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515C" w14:textId="454C2438" w:rsidR="00C32E34" w:rsidRPr="00A00C1B" w:rsidRDefault="00C32E34" w:rsidP="00C32E34">
      <w:pPr>
        <w:rPr>
          <w:rFonts w:cstheme="minorHAnsi"/>
          <w:b/>
          <w:bCs/>
          <w:i/>
          <w:iCs/>
          <w:lang w:val="en-US"/>
        </w:rPr>
      </w:pPr>
      <w:r w:rsidRPr="00A00C1B">
        <w:rPr>
          <w:rFonts w:cstheme="minorHAnsi"/>
          <w:b/>
          <w:bCs/>
          <w:i/>
          <w:iCs/>
          <w:lang w:val="en-US"/>
        </w:rPr>
        <w:t xml:space="preserve">Welcome to </w:t>
      </w:r>
      <w:proofErr w:type="spellStart"/>
      <w:r w:rsidRPr="00A00C1B">
        <w:rPr>
          <w:rFonts w:cstheme="minorHAnsi"/>
          <w:b/>
          <w:bCs/>
          <w:i/>
          <w:iCs/>
          <w:lang w:val="en-US"/>
        </w:rPr>
        <w:t>Stillman</w:t>
      </w:r>
      <w:proofErr w:type="spellEnd"/>
      <w:r w:rsidRPr="00A00C1B">
        <w:rPr>
          <w:rFonts w:cstheme="minorHAnsi"/>
          <w:b/>
          <w:bCs/>
          <w:i/>
          <w:iCs/>
          <w:lang w:val="en-US"/>
        </w:rPr>
        <w:t xml:space="preserve"> Translations preliminary onboarding assessment!</w:t>
      </w:r>
    </w:p>
    <w:p w14:paraId="59BAD039" w14:textId="121700DF" w:rsidR="00C32E34" w:rsidRDefault="00C32E34" w:rsidP="00C32E34">
      <w:pPr>
        <w:rPr>
          <w:rFonts w:cstheme="minorHAnsi"/>
          <w:i/>
          <w:iCs/>
          <w:lang w:val="en-US"/>
        </w:rPr>
      </w:pPr>
      <w:r>
        <w:rPr>
          <w:rFonts w:cstheme="minorHAnsi"/>
          <w:i/>
          <w:iCs/>
          <w:lang w:val="en-US"/>
        </w:rPr>
        <w:t xml:space="preserve">This assessment has </w:t>
      </w:r>
      <w:proofErr w:type="gramStart"/>
      <w:r>
        <w:rPr>
          <w:rFonts w:cstheme="minorHAnsi"/>
          <w:i/>
          <w:iCs/>
          <w:lang w:val="en-US"/>
        </w:rPr>
        <w:t>5</w:t>
      </w:r>
      <w:proofErr w:type="gramEnd"/>
      <w:r>
        <w:rPr>
          <w:rFonts w:cstheme="minorHAnsi"/>
          <w:i/>
          <w:iCs/>
          <w:lang w:val="en-US"/>
        </w:rPr>
        <w:t xml:space="preserve"> sections. Make sure to follow the instructions and complete all the information needed.</w:t>
      </w:r>
      <w:r w:rsidR="003F5A4C">
        <w:rPr>
          <w:rFonts w:cstheme="minorHAnsi"/>
          <w:i/>
          <w:iCs/>
          <w:lang w:val="en-US"/>
        </w:rPr>
        <w:t xml:space="preserve"> </w:t>
      </w:r>
      <w:r w:rsidRPr="001D0754">
        <w:rPr>
          <w:rFonts w:cstheme="minorHAnsi"/>
          <w:i/>
          <w:iCs/>
          <w:lang w:val="en-US"/>
        </w:rPr>
        <w:t xml:space="preserve">The goal of this request is to analyze your performance and </w:t>
      </w:r>
      <w:proofErr w:type="gramStart"/>
      <w:r w:rsidRPr="001D0754">
        <w:rPr>
          <w:rFonts w:cstheme="minorHAnsi"/>
          <w:i/>
          <w:iCs/>
          <w:lang w:val="en-US"/>
        </w:rPr>
        <w:t>your</w:t>
      </w:r>
      <w:proofErr w:type="gramEnd"/>
      <w:r w:rsidRPr="001D0754">
        <w:rPr>
          <w:rFonts w:cstheme="minorHAnsi"/>
          <w:i/>
          <w:iCs/>
          <w:lang w:val="en-US"/>
        </w:rPr>
        <w:t xml:space="preserve">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0BA39A32" w:rsidR="00C32E34" w:rsidRPr="002F3EDF" w:rsidRDefault="002F3EDF" w:rsidP="002F3EDF">
      <w:pPr>
        <w:jc w:val="center"/>
        <w:rPr>
          <w:rFonts w:cstheme="minorHAnsi"/>
          <w:b/>
          <w:iCs/>
          <w:sz w:val="24"/>
          <w:lang w:val="en-US"/>
        </w:rPr>
      </w:pPr>
      <w:r w:rsidRPr="002F3EDF">
        <w:rPr>
          <w:rFonts w:cstheme="minorHAnsi"/>
          <w:b/>
          <w:iCs/>
          <w:sz w:val="24"/>
          <w:u w:val="single"/>
          <w:lang w:val="en-US"/>
        </w:rPr>
        <w:t>NAME</w:t>
      </w:r>
      <w:r w:rsidRPr="002F3EDF">
        <w:rPr>
          <w:rFonts w:cstheme="minorHAnsi"/>
          <w:b/>
          <w:iCs/>
          <w:sz w:val="24"/>
          <w:lang w:val="en-US"/>
        </w:rPr>
        <w:t xml:space="preserve">: </w:t>
      </w:r>
      <w:proofErr w:type="spellStart"/>
      <w:r w:rsidRPr="002F3EDF">
        <w:rPr>
          <w:rFonts w:cstheme="minorHAnsi"/>
          <w:b/>
          <w:iCs/>
          <w:sz w:val="24"/>
          <w:lang w:val="en-US"/>
        </w:rPr>
        <w:t>Agostina</w:t>
      </w:r>
      <w:proofErr w:type="spellEnd"/>
      <w:r w:rsidRPr="002F3EDF">
        <w:rPr>
          <w:rFonts w:cstheme="minorHAnsi"/>
          <w:b/>
          <w:iCs/>
          <w:sz w:val="24"/>
          <w:lang w:val="en-US"/>
        </w:rPr>
        <w:t xml:space="preserve"> </w:t>
      </w:r>
      <w:proofErr w:type="spellStart"/>
      <w:r w:rsidRPr="002F3EDF">
        <w:rPr>
          <w:rFonts w:cstheme="minorHAnsi"/>
          <w:b/>
          <w:iCs/>
          <w:sz w:val="24"/>
          <w:lang w:val="en-US"/>
        </w:rPr>
        <w:t>Fumero</w:t>
      </w:r>
      <w:proofErr w:type="spellEnd"/>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proofErr w:type="gramStart"/>
      <w:r>
        <w:rPr>
          <w:rFonts w:asciiTheme="minorHAnsi" w:hAnsiTheme="minorHAnsi" w:cstheme="minorHAnsi"/>
          <w:noProof w:val="0"/>
          <w:sz w:val="20"/>
          <w:lang w:val="en-US"/>
        </w:rPr>
        <w:t>*Please</w:t>
      </w:r>
      <w:proofErr w:type="gramEnd"/>
      <w:r>
        <w:rPr>
          <w:rFonts w:asciiTheme="minorHAnsi" w:hAnsiTheme="minorHAnsi" w:cstheme="minorHAnsi"/>
          <w:noProof w:val="0"/>
          <w:sz w:val="20"/>
          <w:lang w:val="en-US"/>
        </w:rPr>
        <w:t xml:space="preserv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501FA04D" w:rsidR="00C32E34" w:rsidRPr="009D1F3B" w:rsidRDefault="00713CA8" w:rsidP="009657B8">
            <w:pPr>
              <w:rPr>
                <w:rFonts w:cstheme="minorHAnsi"/>
                <w:color w:val="000000" w:themeColor="text1"/>
                <w:lang w:val="en-US"/>
              </w:rPr>
            </w:pPr>
            <w:r w:rsidRPr="00DA45C1">
              <w:rPr>
                <w:rStyle w:val="A3"/>
                <w:rFonts w:ascii="Bahnschrift Light" w:hAnsi="Bahnschrift Light" w:cs="Arial"/>
                <w:sz w:val="22"/>
                <w:szCs w:val="22"/>
                <w:lang w:val="en-US"/>
              </w:rPr>
              <w:t>Volunteers for Events’ (V4E)</w:t>
            </w:r>
          </w:p>
        </w:tc>
        <w:tc>
          <w:tcPr>
            <w:tcW w:w="4449" w:type="dxa"/>
          </w:tcPr>
          <w:p w14:paraId="0BC73C5D" w14:textId="12DA9211" w:rsidR="00C32E34" w:rsidRPr="003652B9" w:rsidRDefault="003652B9" w:rsidP="009657B8">
            <w:pPr>
              <w:rPr>
                <w:rFonts w:cstheme="minorHAnsi"/>
                <w:color w:val="000000" w:themeColor="text1"/>
              </w:rPr>
            </w:pPr>
            <w:r>
              <w:rPr>
                <w:rFonts w:cstheme="minorHAnsi"/>
                <w:color w:val="000000" w:themeColor="text1"/>
              </w:rPr>
              <w:t>Voluntarios para los eventos (V4E)</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5FD5A23" w:rsidR="00C32E34" w:rsidRDefault="004B5F54" w:rsidP="009657B8">
            <w:pPr>
              <w:rPr>
                <w:rFonts w:cstheme="minorHAnsi"/>
                <w:color w:val="000000" w:themeColor="text1"/>
                <w:lang w:val="en-US"/>
              </w:rPr>
            </w:pPr>
            <w:r w:rsidRPr="00DA45C1">
              <w:rPr>
                <w:rStyle w:val="A3"/>
                <w:rFonts w:ascii="Bahnschrift Light" w:hAnsi="Bahnschrift Light" w:cs="Arial"/>
                <w:sz w:val="22"/>
                <w:szCs w:val="22"/>
                <w:lang w:val="en-US"/>
              </w:rPr>
              <w:t>service line</w:t>
            </w:r>
          </w:p>
        </w:tc>
        <w:tc>
          <w:tcPr>
            <w:tcW w:w="4449" w:type="dxa"/>
          </w:tcPr>
          <w:p w14:paraId="1479DEB3" w14:textId="6648F7CF" w:rsidR="00C32E34" w:rsidRPr="003652B9" w:rsidRDefault="003652B9" w:rsidP="009657B8">
            <w:pPr>
              <w:rPr>
                <w:rFonts w:cstheme="minorHAnsi"/>
                <w:color w:val="000000" w:themeColor="text1"/>
              </w:rPr>
            </w:pPr>
            <w:r>
              <w:rPr>
                <w:rFonts w:cstheme="minorHAnsi"/>
                <w:color w:val="000000" w:themeColor="text1"/>
              </w:rPr>
              <w:t>Línea de servicio</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28DE0634" w:rsidR="00C32E34" w:rsidRDefault="009D20BF" w:rsidP="009657B8">
            <w:pPr>
              <w:rPr>
                <w:rFonts w:cstheme="minorHAnsi"/>
                <w:color w:val="000000" w:themeColor="text1"/>
                <w:lang w:val="en-US"/>
              </w:rPr>
            </w:pPr>
            <w:r w:rsidRPr="00DA45C1">
              <w:rPr>
                <w:rStyle w:val="A3"/>
                <w:rFonts w:ascii="Bahnschrift Light" w:hAnsi="Bahnschrift Light" w:cs="Arial"/>
                <w:sz w:val="22"/>
                <w:szCs w:val="22"/>
                <w:lang w:val="en-US"/>
              </w:rPr>
              <w:t>UNV</w:t>
            </w:r>
          </w:p>
        </w:tc>
        <w:tc>
          <w:tcPr>
            <w:tcW w:w="4449" w:type="dxa"/>
          </w:tcPr>
          <w:p w14:paraId="39141B9D" w14:textId="7B4E5C6A" w:rsidR="00C32E34" w:rsidRPr="003652B9" w:rsidRDefault="009D20BF" w:rsidP="009657B8">
            <w:pPr>
              <w:rPr>
                <w:rFonts w:cstheme="minorHAnsi"/>
                <w:color w:val="000000" w:themeColor="text1"/>
              </w:rPr>
            </w:pPr>
            <w:r w:rsidRPr="003652B9">
              <w:rPr>
                <w:rFonts w:cstheme="minorHAnsi"/>
                <w:color w:val="000000" w:themeColor="text1"/>
              </w:rPr>
              <w:t>VNU</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794D1545" w:rsidR="00C32E34" w:rsidRDefault="009D20BF" w:rsidP="009657B8">
            <w:pPr>
              <w:rPr>
                <w:rFonts w:cstheme="minorHAnsi"/>
                <w:color w:val="000000" w:themeColor="text1"/>
                <w:lang w:val="en-US"/>
              </w:rPr>
            </w:pPr>
            <w:r w:rsidRPr="00DA45C1">
              <w:rPr>
                <w:rStyle w:val="A3"/>
                <w:rFonts w:ascii="Bahnschrift Light" w:hAnsi="Bahnschrift Light" w:cs="Arial"/>
                <w:sz w:val="22"/>
                <w:szCs w:val="22"/>
                <w:lang w:val="en-US"/>
              </w:rPr>
              <w:t>Core Team</w:t>
            </w:r>
          </w:p>
        </w:tc>
        <w:tc>
          <w:tcPr>
            <w:tcW w:w="4449" w:type="dxa"/>
          </w:tcPr>
          <w:p w14:paraId="09A4F8BB" w14:textId="273BABDD" w:rsidR="00C32E34" w:rsidRPr="003652B9" w:rsidRDefault="00261949" w:rsidP="009657B8">
            <w:pPr>
              <w:rPr>
                <w:rFonts w:cstheme="minorHAnsi"/>
                <w:color w:val="000000" w:themeColor="text1"/>
              </w:rPr>
            </w:pPr>
            <w:r w:rsidRPr="003652B9">
              <w:rPr>
                <w:rFonts w:cstheme="minorHAnsi"/>
                <w:color w:val="000000" w:themeColor="text1"/>
              </w:rPr>
              <w:t>Equipo central</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3E6119B7" w14:textId="2BBCDDA6" w:rsidR="00B27AF3" w:rsidRPr="008B27B3" w:rsidRDefault="00C32E34" w:rsidP="00B27AF3">
      <w:pPr>
        <w:pStyle w:val="Instruct-Bullet"/>
        <w:numPr>
          <w:ilvl w:val="0"/>
          <w:numId w:val="0"/>
        </w:numPr>
        <w:pBdr>
          <w:top w:val="single" w:sz="4" w:space="0" w:color="auto"/>
          <w:right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926" w:type="dxa"/>
        <w:jc w:val="center"/>
        <w:tblLook w:val="04A0" w:firstRow="1" w:lastRow="0" w:firstColumn="1" w:lastColumn="0" w:noHBand="0" w:noVBand="1"/>
      </w:tblPr>
      <w:tblGrid>
        <w:gridCol w:w="4390"/>
        <w:gridCol w:w="4536"/>
      </w:tblGrid>
      <w:tr w:rsidR="00472318" w:rsidRPr="00B832E6" w14:paraId="450D9B13" w14:textId="77777777" w:rsidTr="00242BE5">
        <w:trPr>
          <w:jc w:val="center"/>
        </w:trPr>
        <w:tc>
          <w:tcPr>
            <w:tcW w:w="4390" w:type="dxa"/>
          </w:tcPr>
          <w:p w14:paraId="1ECECD03" w14:textId="58FA3D64" w:rsidR="005E32A5" w:rsidRPr="00B27AF3" w:rsidRDefault="00472318" w:rsidP="005E32A5">
            <w:pPr>
              <w:jc w:val="center"/>
              <w:rPr>
                <w:rFonts w:cstheme="minorHAnsi"/>
                <w:b/>
                <w:bCs/>
                <w:color w:val="000000" w:themeColor="text1"/>
                <w:lang w:val="en-US"/>
              </w:rPr>
            </w:pPr>
            <w:r w:rsidRPr="00B27AF3">
              <w:rPr>
                <w:rFonts w:cstheme="minorHAnsi"/>
                <w:bCs/>
                <w:color w:val="000000" w:themeColor="text1"/>
                <w:lang w:val="en-US"/>
              </w:rPr>
              <w:t>Source</w:t>
            </w:r>
            <w:r w:rsidR="005E32A5">
              <w:rPr>
                <w:rFonts w:cstheme="minorHAnsi"/>
                <w:b/>
                <w:bCs/>
                <w:color w:val="000000" w:themeColor="text1"/>
                <w:lang w:val="en-US"/>
              </w:rPr>
              <w:t xml:space="preserve">: </w:t>
            </w:r>
            <w:r w:rsidR="005E32A5" w:rsidRPr="00B27AF3">
              <w:rPr>
                <w:rFonts w:cstheme="minorHAnsi"/>
                <w:b/>
                <w:bCs/>
                <w:color w:val="000000" w:themeColor="text1"/>
                <w:lang w:val="en-US"/>
              </w:rPr>
              <w:t>V4E - UNV Core Team</w:t>
            </w:r>
          </w:p>
          <w:p w14:paraId="36352965" w14:textId="0F3EDF96" w:rsidR="00B27AF3" w:rsidRPr="00B27AF3" w:rsidRDefault="005E32A5" w:rsidP="00B27AF3">
            <w:pPr>
              <w:jc w:val="center"/>
              <w:rPr>
                <w:rFonts w:cstheme="minorHAnsi"/>
                <w:b/>
                <w:bCs/>
                <w:color w:val="000000" w:themeColor="text1"/>
                <w:lang w:val="en-US"/>
              </w:rPr>
            </w:pPr>
            <w:r w:rsidRPr="00B27AF3">
              <w:rPr>
                <w:rFonts w:cstheme="minorHAnsi"/>
                <w:b/>
                <w:bCs/>
                <w:color w:val="000000" w:themeColor="text1"/>
                <w:lang w:val="en-US"/>
              </w:rPr>
              <w:t>Onboarding</w:t>
            </w:r>
          </w:p>
          <w:p w14:paraId="0C3C082F" w14:textId="227CFD09" w:rsidR="009A2D7F" w:rsidRPr="00B832E6" w:rsidRDefault="009A2D7F" w:rsidP="005E32A5">
            <w:pPr>
              <w:jc w:val="center"/>
              <w:rPr>
                <w:rFonts w:cstheme="minorHAnsi"/>
                <w:b/>
                <w:bCs/>
                <w:color w:val="000000" w:themeColor="text1"/>
                <w:lang w:val="en-US"/>
              </w:rPr>
            </w:pPr>
          </w:p>
        </w:tc>
        <w:tc>
          <w:tcPr>
            <w:tcW w:w="4536" w:type="dxa"/>
          </w:tcPr>
          <w:p w14:paraId="514A17B9" w14:textId="77777777" w:rsidR="00472318" w:rsidRPr="00B27AF3" w:rsidRDefault="00472318" w:rsidP="00B41EB5">
            <w:pPr>
              <w:jc w:val="center"/>
              <w:rPr>
                <w:rFonts w:cstheme="minorHAnsi"/>
                <w:b/>
                <w:bCs/>
                <w:color w:val="000000" w:themeColor="text1"/>
              </w:rPr>
            </w:pPr>
            <w:r w:rsidRPr="00B27AF3">
              <w:rPr>
                <w:rFonts w:cstheme="minorHAnsi"/>
                <w:bCs/>
                <w:color w:val="000000" w:themeColor="text1"/>
              </w:rPr>
              <w:t>Target</w:t>
            </w:r>
            <w:r w:rsidR="005E32A5" w:rsidRPr="00B27AF3">
              <w:rPr>
                <w:rFonts w:cstheme="minorHAnsi"/>
                <w:bCs/>
                <w:color w:val="000000" w:themeColor="text1"/>
              </w:rPr>
              <w:t xml:space="preserve">: </w:t>
            </w:r>
            <w:r w:rsidR="005E32A5" w:rsidRPr="00B27AF3">
              <w:rPr>
                <w:rFonts w:cstheme="minorHAnsi"/>
                <w:b/>
                <w:bCs/>
                <w:color w:val="000000" w:themeColor="text1"/>
              </w:rPr>
              <w:t>V4E - Proceso de incorporación del Equipo central del VNU</w:t>
            </w:r>
          </w:p>
          <w:p w14:paraId="7612A9EB" w14:textId="624A23BE" w:rsidR="009A2D7F" w:rsidRPr="005E32A5" w:rsidRDefault="009A2D7F" w:rsidP="00B41EB5">
            <w:pPr>
              <w:jc w:val="center"/>
              <w:rPr>
                <w:rFonts w:cstheme="minorHAnsi"/>
                <w:b/>
                <w:bCs/>
                <w:color w:val="000000" w:themeColor="text1"/>
              </w:rPr>
            </w:pPr>
          </w:p>
        </w:tc>
      </w:tr>
      <w:tr w:rsidR="00B27AF3" w:rsidRPr="003D10C6" w14:paraId="66902784" w14:textId="77777777" w:rsidTr="006B40A7">
        <w:trPr>
          <w:jc w:val="center"/>
        </w:trPr>
        <w:tc>
          <w:tcPr>
            <w:tcW w:w="8926" w:type="dxa"/>
            <w:gridSpan w:val="2"/>
            <w:shd w:val="clear" w:color="auto" w:fill="FFFFFF" w:themeFill="background1"/>
          </w:tcPr>
          <w:p w14:paraId="58AFAD17" w14:textId="25DB6302" w:rsidR="00B27AF3" w:rsidRPr="00B27AF3" w:rsidRDefault="00B27AF3" w:rsidP="00EB65DE">
            <w:pPr>
              <w:rPr>
                <w:rFonts w:cstheme="minorHAnsi"/>
                <w:bCs/>
                <w:color w:val="000000" w:themeColor="text1"/>
                <w:lang w:val="en-US"/>
              </w:rPr>
            </w:pPr>
            <w:r w:rsidRPr="00B27AF3">
              <w:rPr>
                <w:rFonts w:cstheme="minorHAnsi"/>
                <w:bCs/>
                <w:color w:val="000000" w:themeColor="text1"/>
                <w:lang w:val="en-US"/>
              </w:rPr>
              <w:t xml:space="preserve">This is a </w:t>
            </w:r>
            <w:r w:rsidR="00D80F4C">
              <w:rPr>
                <w:rFonts w:cstheme="minorHAnsi"/>
                <w:bCs/>
                <w:color w:val="000000" w:themeColor="text1"/>
                <w:lang w:val="en-US"/>
              </w:rPr>
              <w:t xml:space="preserve">fragment of a </w:t>
            </w:r>
            <w:r w:rsidR="00EB65DE">
              <w:rPr>
                <w:rFonts w:cstheme="minorHAnsi"/>
                <w:bCs/>
                <w:color w:val="000000" w:themeColor="text1"/>
                <w:lang w:val="en-US"/>
              </w:rPr>
              <w:t>translation I did</w:t>
            </w:r>
            <w:r w:rsidRPr="00B27AF3">
              <w:rPr>
                <w:rFonts w:cstheme="minorHAnsi"/>
                <w:bCs/>
                <w:color w:val="000000" w:themeColor="text1"/>
                <w:lang w:val="en-US"/>
              </w:rPr>
              <w:t xml:space="preserve"> as an UN Online Voluntee</w:t>
            </w:r>
            <w:r w:rsidR="00D80F4C">
              <w:rPr>
                <w:rFonts w:cstheme="minorHAnsi"/>
                <w:bCs/>
                <w:color w:val="000000" w:themeColor="text1"/>
                <w:lang w:val="en-US"/>
              </w:rPr>
              <w:t>r</w:t>
            </w:r>
            <w:r w:rsidRPr="00B27AF3">
              <w:rPr>
                <w:rFonts w:cstheme="minorHAnsi"/>
                <w:bCs/>
                <w:color w:val="000000" w:themeColor="text1"/>
                <w:lang w:val="en-US"/>
              </w:rPr>
              <w:t xml:space="preserve"> in July 2020. I had to translate onboarding guidelines and I </w:t>
            </w:r>
            <w:proofErr w:type="gramStart"/>
            <w:r w:rsidRPr="00B27AF3">
              <w:rPr>
                <w:rFonts w:cstheme="minorHAnsi"/>
                <w:bCs/>
                <w:color w:val="000000" w:themeColor="text1"/>
                <w:lang w:val="en-US"/>
              </w:rPr>
              <w:t xml:space="preserve">was </w:t>
            </w:r>
            <w:r w:rsidR="000213F7">
              <w:rPr>
                <w:rFonts w:cstheme="minorHAnsi"/>
                <w:bCs/>
                <w:color w:val="000000" w:themeColor="text1"/>
                <w:lang w:val="en-US"/>
              </w:rPr>
              <w:t>given</w:t>
            </w:r>
            <w:proofErr w:type="gramEnd"/>
            <w:r w:rsidR="000213F7">
              <w:rPr>
                <w:rFonts w:cstheme="minorHAnsi"/>
                <w:bCs/>
                <w:color w:val="000000" w:themeColor="text1"/>
                <w:lang w:val="en-US"/>
              </w:rPr>
              <w:t xml:space="preserve"> only</w:t>
            </w:r>
            <w:r w:rsidRPr="00B27AF3">
              <w:rPr>
                <w:rFonts w:cstheme="minorHAnsi"/>
                <w:bCs/>
                <w:color w:val="000000" w:themeColor="text1"/>
                <w:lang w:val="en-US"/>
              </w:rPr>
              <w:t xml:space="preserve"> some documents for reference (all of them in English). </w:t>
            </w:r>
          </w:p>
        </w:tc>
      </w:tr>
      <w:tr w:rsidR="00242BE5" w:rsidRPr="00242BE5" w14:paraId="1D0BC489" w14:textId="77777777" w:rsidTr="006B40A7">
        <w:trPr>
          <w:jc w:val="center"/>
        </w:trPr>
        <w:tc>
          <w:tcPr>
            <w:tcW w:w="4390" w:type="dxa"/>
            <w:shd w:val="clear" w:color="auto" w:fill="FFFFFF" w:themeFill="background1"/>
          </w:tcPr>
          <w:p w14:paraId="245CA154" w14:textId="77777777" w:rsidR="00242BE5" w:rsidRPr="009A2D7F" w:rsidRDefault="00242BE5" w:rsidP="00242BE5">
            <w:pPr>
              <w:pStyle w:val="Pa2"/>
              <w:rPr>
                <w:rStyle w:val="A5"/>
                <w:rFonts w:ascii="Arial" w:hAnsi="Arial" w:cs="Arial"/>
                <w:color w:val="2E74B5" w:themeColor="accent5" w:themeShade="BF"/>
                <w:sz w:val="24"/>
                <w:szCs w:val="22"/>
                <w:lang w:val="en-US"/>
              </w:rPr>
            </w:pPr>
            <w:r w:rsidRPr="009A2D7F">
              <w:rPr>
                <w:rStyle w:val="A5"/>
                <w:rFonts w:ascii="Arial" w:hAnsi="Arial" w:cs="Arial"/>
                <w:color w:val="2E74B5" w:themeColor="accent5" w:themeShade="BF"/>
                <w:sz w:val="24"/>
                <w:szCs w:val="22"/>
                <w:lang w:val="en-US"/>
              </w:rPr>
              <w:t xml:space="preserve">VOLUNTEERS FOR EVENTS SERVICE LINE </w:t>
            </w:r>
          </w:p>
          <w:p w14:paraId="10A5CBCA" w14:textId="77777777" w:rsidR="00242BE5" w:rsidRPr="009A2D7F" w:rsidRDefault="00242BE5" w:rsidP="00242BE5">
            <w:pPr>
              <w:rPr>
                <w:rFonts w:ascii="Candara" w:hAnsi="Candara" w:cs="Arial"/>
                <w:lang w:val="en-US"/>
              </w:rPr>
            </w:pPr>
          </w:p>
          <w:p w14:paraId="4387C7AB" w14:textId="77777777" w:rsidR="00242BE5" w:rsidRPr="00E52E67" w:rsidRDefault="00242BE5" w:rsidP="00242BE5">
            <w:pPr>
              <w:pStyle w:val="Pa2"/>
              <w:jc w:val="both"/>
              <w:rPr>
                <w:rStyle w:val="A3"/>
                <w:rFonts w:ascii="Candara" w:hAnsi="Candara" w:cs="Arial"/>
                <w:color w:val="auto"/>
                <w:sz w:val="22"/>
                <w:szCs w:val="22"/>
                <w:lang w:val="en-US"/>
              </w:rPr>
            </w:pPr>
            <w:r w:rsidRPr="009A2D7F">
              <w:rPr>
                <w:rStyle w:val="A3"/>
                <w:rFonts w:ascii="Candara" w:hAnsi="Candara" w:cs="Arial"/>
                <w:sz w:val="22"/>
                <w:szCs w:val="22"/>
                <w:lang w:val="en-US"/>
              </w:rPr>
              <w:t>Based on UNV’s Strategic Framework, volunteering for events paves the way to enlarge the scope of support, facilitation, and integration of volunteerism into international, na</w:t>
            </w:r>
            <w:r w:rsidRPr="009A2D7F">
              <w:rPr>
                <w:rStyle w:val="A3"/>
                <w:rFonts w:ascii="Candara" w:hAnsi="Candara" w:cs="Arial"/>
                <w:sz w:val="22"/>
                <w:szCs w:val="22"/>
                <w:lang w:val="en-US"/>
              </w:rPr>
              <w:softHyphen/>
              <w:t xml:space="preserve">tional and regional events and into national practices and policies. </w:t>
            </w:r>
            <w:r w:rsidRPr="00E52E67">
              <w:rPr>
                <w:rStyle w:val="A3"/>
                <w:rFonts w:ascii="Candara" w:hAnsi="Candara" w:cs="Arial"/>
                <w:color w:val="auto"/>
                <w:sz w:val="22"/>
                <w:szCs w:val="22"/>
                <w:lang w:val="en-US"/>
              </w:rPr>
              <w:t xml:space="preserve">A </w:t>
            </w:r>
            <w:r w:rsidRPr="00E52E67">
              <w:rPr>
                <w:rStyle w:val="A3"/>
                <w:rFonts w:ascii="Candara" w:hAnsi="Candara" w:cs="Arial"/>
                <w:color w:val="auto"/>
                <w:sz w:val="22"/>
                <w:szCs w:val="22"/>
                <w:lang w:val="en-US"/>
              </w:rPr>
              <w:lastRenderedPageBreak/>
              <w:t xml:space="preserve">talent solution such as volunteering for events expands the opportunities for people to contribute to the work of UN partners by responding rapidly and effectively to meet the needs and interests of UN partners through the deployment of Event Volunteers to support events organized by UN Entities and governments and enhancing UN partners’ capacities by supplementing existing volunteer talent solutions. </w:t>
            </w:r>
          </w:p>
          <w:p w14:paraId="4B03C94E" w14:textId="77777777" w:rsidR="00242BE5" w:rsidRPr="00E52E67" w:rsidRDefault="00242BE5" w:rsidP="00242BE5">
            <w:pPr>
              <w:rPr>
                <w:rFonts w:ascii="Candara" w:hAnsi="Candara"/>
                <w:lang w:val="en-US"/>
              </w:rPr>
            </w:pPr>
          </w:p>
          <w:p w14:paraId="6B4E9B89" w14:textId="77777777" w:rsidR="00242BE5" w:rsidRPr="009A2D7F" w:rsidRDefault="00242BE5" w:rsidP="00242BE5">
            <w:pPr>
              <w:rPr>
                <w:rStyle w:val="A3"/>
                <w:rFonts w:ascii="Candara" w:hAnsi="Candara" w:cs="Arial"/>
                <w:sz w:val="22"/>
                <w:szCs w:val="22"/>
                <w:lang w:val="en-US"/>
              </w:rPr>
            </w:pPr>
            <w:r w:rsidRPr="00E52E67">
              <w:rPr>
                <w:rStyle w:val="A3"/>
                <w:rFonts w:ascii="Candara" w:hAnsi="Candara" w:cs="Arial"/>
                <w:color w:val="auto"/>
                <w:sz w:val="22"/>
                <w:szCs w:val="22"/>
                <w:lang w:val="en-US"/>
              </w:rPr>
              <w:t xml:space="preserve">In this context, ‘Volunteers for Events’ (V4E) </w:t>
            </w:r>
            <w:r w:rsidRPr="009A2D7F">
              <w:rPr>
                <w:rStyle w:val="A3"/>
                <w:rFonts w:ascii="Candara" w:hAnsi="Candara" w:cs="Arial"/>
                <w:sz w:val="22"/>
                <w:szCs w:val="22"/>
                <w:lang w:val="en-US"/>
              </w:rPr>
              <w:t>is a service that provides partners with man</w:t>
            </w:r>
            <w:r w:rsidRPr="009A2D7F">
              <w:rPr>
                <w:rStyle w:val="A3"/>
                <w:rFonts w:ascii="Candara" w:hAnsi="Candara" w:cs="Arial"/>
                <w:sz w:val="22"/>
                <w:szCs w:val="22"/>
                <w:lang w:val="en-US"/>
              </w:rPr>
              <w:softHyphen/>
              <w:t>agement and organizational support for large-scale events and international, national and regional conferences. The service line follows three main objectives:</w:t>
            </w:r>
          </w:p>
          <w:p w14:paraId="41B1CDAE" w14:textId="77777777" w:rsidR="00242BE5" w:rsidRPr="009A2D7F" w:rsidRDefault="00242BE5" w:rsidP="00242BE5">
            <w:pPr>
              <w:pStyle w:val="Prrafodelista"/>
              <w:numPr>
                <w:ilvl w:val="0"/>
                <w:numId w:val="4"/>
              </w:numPr>
              <w:rPr>
                <w:rFonts w:ascii="Candara" w:hAnsi="Candara" w:cs="Arial"/>
                <w:lang w:val="en-US"/>
              </w:rPr>
            </w:pPr>
            <w:r w:rsidRPr="009A2D7F">
              <w:rPr>
                <w:rFonts w:ascii="Candara" w:hAnsi="Candara" w:cs="Arial"/>
                <w:lang w:val="en-US"/>
              </w:rPr>
              <w:t>GENERATE KNOWLEDGE AND ASSEMBLE EVIDENCE FOR INTEGRATING VOLUNTEERISM INTO THE 2030 AGENDA</w:t>
            </w:r>
          </w:p>
          <w:p w14:paraId="5D2C703D" w14:textId="77777777" w:rsidR="00242BE5" w:rsidRPr="009A2D7F" w:rsidRDefault="00242BE5" w:rsidP="00242BE5">
            <w:pPr>
              <w:pStyle w:val="Prrafodelista"/>
              <w:numPr>
                <w:ilvl w:val="0"/>
                <w:numId w:val="4"/>
              </w:numPr>
              <w:rPr>
                <w:rFonts w:ascii="Candara" w:hAnsi="Candara" w:cs="Arial"/>
                <w:lang w:val="en-US"/>
              </w:rPr>
            </w:pPr>
            <w:r w:rsidRPr="009A2D7F">
              <w:rPr>
                <w:rFonts w:ascii="Candara" w:hAnsi="Candara" w:cs="Arial"/>
                <w:lang w:val="en-US"/>
              </w:rPr>
              <w:t xml:space="preserve">STRENGTHEN THE VOLUNTEER INFRASTRUCTURE </w:t>
            </w:r>
          </w:p>
          <w:p w14:paraId="0CDAC0CF" w14:textId="77777777" w:rsidR="00242BE5" w:rsidRPr="009A2D7F" w:rsidRDefault="00242BE5" w:rsidP="00242BE5">
            <w:pPr>
              <w:pStyle w:val="Prrafodelista"/>
              <w:numPr>
                <w:ilvl w:val="0"/>
                <w:numId w:val="4"/>
              </w:numPr>
              <w:rPr>
                <w:rFonts w:ascii="Candara" w:hAnsi="Candara" w:cs="Arial"/>
                <w:lang w:val="en-US"/>
              </w:rPr>
            </w:pPr>
            <w:r w:rsidRPr="009A2D7F">
              <w:rPr>
                <w:rFonts w:ascii="Candara" w:hAnsi="Candara" w:cs="Arial"/>
                <w:lang w:val="en-US"/>
              </w:rPr>
              <w:t>INCREASE VOLUNTEER MOBILIZATION</w:t>
            </w:r>
          </w:p>
          <w:p w14:paraId="3F238736" w14:textId="77777777" w:rsidR="00242BE5" w:rsidRPr="009A2D7F" w:rsidRDefault="00242BE5" w:rsidP="00242BE5">
            <w:pPr>
              <w:rPr>
                <w:rFonts w:ascii="Candara" w:hAnsi="Candara" w:cs="Arial"/>
                <w:lang w:val="en-US"/>
              </w:rPr>
            </w:pPr>
          </w:p>
          <w:p w14:paraId="5106FD6E" w14:textId="77777777" w:rsidR="00242BE5" w:rsidRPr="009A2D7F" w:rsidRDefault="00242BE5" w:rsidP="00242BE5">
            <w:pPr>
              <w:pStyle w:val="Pa0"/>
              <w:rPr>
                <w:rFonts w:ascii="Candara" w:hAnsi="Candara" w:cs="Arial"/>
                <w:color w:val="000000"/>
                <w:sz w:val="22"/>
                <w:szCs w:val="22"/>
                <w:lang w:val="en-US"/>
              </w:rPr>
            </w:pPr>
            <w:r w:rsidRPr="009A2D7F">
              <w:rPr>
                <w:rFonts w:ascii="Candara" w:hAnsi="Candara" w:cs="Arial"/>
                <w:b/>
                <w:bCs/>
                <w:color w:val="000000"/>
                <w:sz w:val="22"/>
                <w:szCs w:val="22"/>
                <w:lang w:val="en-US"/>
              </w:rPr>
              <w:t xml:space="preserve">UNV’s Experience </w:t>
            </w:r>
          </w:p>
          <w:p w14:paraId="1435447F" w14:textId="77777777" w:rsidR="00242BE5" w:rsidRPr="009A2D7F" w:rsidRDefault="00242BE5" w:rsidP="00242BE5">
            <w:pPr>
              <w:rPr>
                <w:rStyle w:val="A3"/>
                <w:rFonts w:ascii="Candara" w:hAnsi="Candara" w:cs="Arial"/>
                <w:sz w:val="22"/>
                <w:szCs w:val="22"/>
                <w:lang w:val="en-US"/>
              </w:rPr>
            </w:pPr>
            <w:r w:rsidRPr="009A2D7F">
              <w:rPr>
                <w:rStyle w:val="A3"/>
                <w:rFonts w:ascii="Candara" w:hAnsi="Candara" w:cs="Arial"/>
                <w:sz w:val="22"/>
                <w:szCs w:val="22"/>
                <w:lang w:val="en-US"/>
              </w:rPr>
              <w:t>Our service line builds on a history of success. We have successfully supported the man</w:t>
            </w:r>
            <w:r w:rsidRPr="009A2D7F">
              <w:rPr>
                <w:rStyle w:val="A3"/>
                <w:rFonts w:ascii="Candara" w:hAnsi="Candara" w:cs="Arial"/>
                <w:sz w:val="22"/>
                <w:szCs w:val="22"/>
                <w:lang w:val="en-US"/>
              </w:rPr>
              <w:softHyphen/>
              <w:t>agement of major international events and conferences through volunteers.</w:t>
            </w:r>
          </w:p>
          <w:p w14:paraId="5A918650" w14:textId="77777777" w:rsidR="00242BE5" w:rsidRPr="009A2D7F" w:rsidRDefault="00242BE5" w:rsidP="00242BE5">
            <w:pPr>
              <w:rPr>
                <w:rFonts w:ascii="Candara" w:hAnsi="Candara" w:cs="Arial"/>
                <w:lang w:val="en-US"/>
              </w:rPr>
            </w:pPr>
          </w:p>
          <w:p w14:paraId="1BDAA486" w14:textId="77777777" w:rsidR="00242BE5" w:rsidRPr="009A2D7F" w:rsidRDefault="00242BE5" w:rsidP="00242BE5">
            <w:pPr>
              <w:pStyle w:val="Pa0"/>
              <w:rPr>
                <w:rFonts w:ascii="Candara" w:hAnsi="Candara" w:cs="Arial"/>
                <w:b/>
                <w:color w:val="000000"/>
                <w:sz w:val="22"/>
                <w:szCs w:val="22"/>
                <w:lang w:val="en-US"/>
              </w:rPr>
            </w:pPr>
            <w:r w:rsidRPr="009A2D7F">
              <w:rPr>
                <w:rFonts w:ascii="Candara" w:hAnsi="Candara" w:cs="Arial"/>
                <w:b/>
                <w:color w:val="000000"/>
                <w:sz w:val="22"/>
                <w:szCs w:val="22"/>
                <w:lang w:val="en-US"/>
              </w:rPr>
              <w:t xml:space="preserve">How It Works </w:t>
            </w:r>
          </w:p>
          <w:p w14:paraId="2DE66D04" w14:textId="77777777" w:rsidR="00242BE5" w:rsidRPr="009A2D7F" w:rsidRDefault="00242BE5" w:rsidP="00242BE5">
            <w:pPr>
              <w:pStyle w:val="Pa2"/>
              <w:rPr>
                <w:rStyle w:val="A3"/>
                <w:rFonts w:ascii="Candara" w:hAnsi="Candara" w:cs="Arial"/>
                <w:sz w:val="22"/>
                <w:szCs w:val="22"/>
                <w:lang w:val="en-US"/>
              </w:rPr>
            </w:pPr>
            <w:r w:rsidRPr="009A2D7F">
              <w:rPr>
                <w:rStyle w:val="A3"/>
                <w:rFonts w:ascii="Candara" w:hAnsi="Candara" w:cs="Arial"/>
                <w:sz w:val="22"/>
                <w:szCs w:val="22"/>
                <w:lang w:val="en-US"/>
              </w:rPr>
              <w:t xml:space="preserve">The V4E service line is a professional, systematic approach to volunteer mobilization and management for international, national and regional events organized by UN Entities and the Member States. It includes a motivated and trained Core Team of UN Volunteers to handle various substantive, technical and logistical arrangements to ensure successful mobilization and management of Event Volunteers. </w:t>
            </w:r>
          </w:p>
          <w:p w14:paraId="7BF0FF1A" w14:textId="77777777" w:rsidR="00242BE5" w:rsidRPr="009A2D7F" w:rsidRDefault="00242BE5" w:rsidP="00242BE5">
            <w:pPr>
              <w:rPr>
                <w:rFonts w:ascii="Candara" w:hAnsi="Candara"/>
                <w:lang w:val="en-US"/>
              </w:rPr>
            </w:pPr>
          </w:p>
          <w:p w14:paraId="677781AD" w14:textId="77777777" w:rsidR="00242BE5" w:rsidRPr="00E52E67" w:rsidRDefault="00242BE5" w:rsidP="00242BE5">
            <w:pPr>
              <w:pStyle w:val="Pa2"/>
              <w:rPr>
                <w:rStyle w:val="A3"/>
                <w:rFonts w:ascii="Candara" w:hAnsi="Candara" w:cs="Arial"/>
                <w:color w:val="auto"/>
                <w:sz w:val="22"/>
                <w:szCs w:val="22"/>
                <w:lang w:val="en-US"/>
              </w:rPr>
            </w:pPr>
            <w:r w:rsidRPr="009A2D7F">
              <w:rPr>
                <w:rStyle w:val="A3"/>
                <w:rFonts w:ascii="Candara" w:hAnsi="Candara" w:cs="Arial"/>
                <w:sz w:val="22"/>
                <w:szCs w:val="22"/>
                <w:lang w:val="en-US"/>
              </w:rPr>
              <w:t xml:space="preserve">The diverse menu of services offered to partners ranges from advisory services, to </w:t>
            </w:r>
            <w:r w:rsidRPr="009A2D7F">
              <w:rPr>
                <w:rStyle w:val="A3"/>
                <w:rFonts w:ascii="Candara" w:hAnsi="Candara" w:cs="Arial"/>
                <w:sz w:val="22"/>
                <w:szCs w:val="22"/>
                <w:lang w:val="en-US"/>
              </w:rPr>
              <w:lastRenderedPageBreak/>
              <w:t>trans</w:t>
            </w:r>
            <w:r w:rsidRPr="009A2D7F">
              <w:rPr>
                <w:rStyle w:val="A3"/>
                <w:rFonts w:ascii="Candara" w:hAnsi="Candara" w:cs="Arial"/>
                <w:sz w:val="22"/>
                <w:szCs w:val="22"/>
                <w:lang w:val="en-US"/>
              </w:rPr>
              <w:softHyphen/>
              <w:t xml:space="preserve">fer of knowledge, to </w:t>
            </w:r>
            <w:r w:rsidRPr="00E52E67">
              <w:rPr>
                <w:rStyle w:val="A3"/>
                <w:rFonts w:ascii="Candara" w:hAnsi="Candara" w:cs="Arial"/>
                <w:color w:val="auto"/>
                <w:sz w:val="22"/>
                <w:szCs w:val="22"/>
                <w:lang w:val="en-US"/>
              </w:rPr>
              <w:t xml:space="preserve">implementation by UNV. UNV can provide a comprehensive package of services or inject a specialized service into the overall event logistics. </w:t>
            </w:r>
          </w:p>
          <w:p w14:paraId="6EB6C627" w14:textId="77777777" w:rsidR="00242BE5" w:rsidRPr="00E52E67" w:rsidRDefault="00242BE5" w:rsidP="00242BE5">
            <w:pPr>
              <w:rPr>
                <w:rFonts w:ascii="Candara" w:hAnsi="Candara"/>
                <w:lang w:val="en-US"/>
              </w:rPr>
            </w:pPr>
          </w:p>
          <w:p w14:paraId="74DCAD1E" w14:textId="77777777" w:rsidR="00242BE5" w:rsidRPr="009A2D7F" w:rsidRDefault="00242BE5" w:rsidP="00242BE5">
            <w:pPr>
              <w:pStyle w:val="Pa2"/>
              <w:rPr>
                <w:rStyle w:val="A3"/>
                <w:rFonts w:ascii="Candara" w:hAnsi="Candara" w:cs="Arial"/>
                <w:sz w:val="22"/>
                <w:szCs w:val="22"/>
                <w:lang w:val="en-US"/>
              </w:rPr>
            </w:pPr>
            <w:r w:rsidRPr="00E52E67">
              <w:rPr>
                <w:rStyle w:val="A3"/>
                <w:rFonts w:ascii="Candara" w:hAnsi="Candara" w:cs="Arial"/>
                <w:color w:val="auto"/>
                <w:sz w:val="22"/>
                <w:szCs w:val="22"/>
                <w:lang w:val="en-US"/>
              </w:rPr>
              <w:t>In an ideal and successful scenario, the advisory services lead to the transfer of knowl</w:t>
            </w:r>
            <w:r w:rsidRPr="00E52E67">
              <w:rPr>
                <w:rStyle w:val="A3"/>
                <w:rFonts w:ascii="Candara" w:hAnsi="Candara" w:cs="Arial"/>
                <w:color w:val="auto"/>
                <w:sz w:val="22"/>
                <w:szCs w:val="22"/>
                <w:lang w:val="en-US"/>
              </w:rPr>
              <w:softHyphen/>
              <w:t xml:space="preserve">edge, and finally to the implementation of the event volunteer management component. Each </w:t>
            </w:r>
            <w:r w:rsidRPr="009A2D7F">
              <w:rPr>
                <w:rStyle w:val="A3"/>
                <w:rFonts w:ascii="Candara" w:hAnsi="Candara" w:cs="Arial"/>
                <w:sz w:val="22"/>
                <w:szCs w:val="22"/>
                <w:lang w:val="en-US"/>
              </w:rPr>
              <w:t xml:space="preserve">of the services </w:t>
            </w:r>
            <w:proofErr w:type="gramStart"/>
            <w:r w:rsidRPr="009A2D7F">
              <w:rPr>
                <w:rStyle w:val="A3"/>
                <w:rFonts w:ascii="Candara" w:hAnsi="Candara" w:cs="Arial"/>
                <w:sz w:val="22"/>
                <w:szCs w:val="22"/>
                <w:lang w:val="en-US"/>
              </w:rPr>
              <w:t>is designed</w:t>
            </w:r>
            <w:proofErr w:type="gramEnd"/>
            <w:r w:rsidRPr="009A2D7F">
              <w:rPr>
                <w:rStyle w:val="A3"/>
                <w:rFonts w:ascii="Candara" w:hAnsi="Candara" w:cs="Arial"/>
                <w:sz w:val="22"/>
                <w:szCs w:val="22"/>
                <w:lang w:val="en-US"/>
              </w:rPr>
              <w:t xml:space="preserve"> to contribute to UNV’s agenda to promote volunteerism and assist its partners in delivering towards the SDGs. </w:t>
            </w:r>
          </w:p>
          <w:p w14:paraId="50EA47EA" w14:textId="77777777" w:rsidR="00242BE5" w:rsidRPr="009A2D7F" w:rsidRDefault="00242BE5" w:rsidP="00242BE5">
            <w:pPr>
              <w:rPr>
                <w:rFonts w:ascii="Candara" w:hAnsi="Candara"/>
                <w:lang w:val="en-US"/>
              </w:rPr>
            </w:pPr>
          </w:p>
          <w:p w14:paraId="46D5CB20" w14:textId="77777777" w:rsidR="00242BE5" w:rsidRPr="009A2D7F" w:rsidRDefault="00242BE5" w:rsidP="00242BE5">
            <w:pPr>
              <w:rPr>
                <w:rStyle w:val="A3"/>
                <w:rFonts w:ascii="Candara" w:hAnsi="Candara" w:cs="Arial"/>
                <w:sz w:val="22"/>
                <w:szCs w:val="22"/>
                <w:lang w:val="en-US"/>
              </w:rPr>
            </w:pPr>
            <w:proofErr w:type="gramStart"/>
            <w:r w:rsidRPr="009A2D7F">
              <w:rPr>
                <w:rStyle w:val="A3"/>
                <w:rFonts w:ascii="Candara" w:hAnsi="Candara" w:cs="Arial"/>
                <w:sz w:val="22"/>
                <w:szCs w:val="22"/>
                <w:lang w:val="en-US"/>
              </w:rPr>
              <w:t>In regard to</w:t>
            </w:r>
            <w:proofErr w:type="gramEnd"/>
            <w:r w:rsidRPr="009A2D7F">
              <w:rPr>
                <w:rStyle w:val="A3"/>
                <w:rFonts w:ascii="Candara" w:hAnsi="Candara" w:cs="Arial"/>
                <w:sz w:val="22"/>
                <w:szCs w:val="22"/>
                <w:lang w:val="en-US"/>
              </w:rPr>
              <w:t xml:space="preserve"> the provision of services for the volunteer management component imple</w:t>
            </w:r>
            <w:r w:rsidRPr="009A2D7F">
              <w:rPr>
                <w:rStyle w:val="A3"/>
                <w:rFonts w:ascii="Candara" w:hAnsi="Candara" w:cs="Arial"/>
                <w:sz w:val="22"/>
                <w:szCs w:val="22"/>
                <w:lang w:val="en-US"/>
              </w:rPr>
              <w:softHyphen/>
              <w:t xml:space="preserve">mentation, the regional offices or field units are responsible for the recruitment of the Core Team Members, who assist partners, under specific terms of responsibilities, to organize their events and coordinate the Event Volunteers during the events. The Core Team will work closely with the regional offices/field units and, when needed, </w:t>
            </w:r>
            <w:r w:rsidRPr="00583BB1">
              <w:rPr>
                <w:rStyle w:val="A3"/>
                <w:rFonts w:ascii="Candara" w:hAnsi="Candara" w:cs="Arial"/>
                <w:color w:val="auto"/>
                <w:sz w:val="22"/>
                <w:szCs w:val="22"/>
                <w:lang w:val="en-US"/>
              </w:rPr>
              <w:t>VSS</w:t>
            </w:r>
            <w:r w:rsidRPr="009A2D7F">
              <w:rPr>
                <w:rStyle w:val="A3"/>
                <w:rFonts w:ascii="Candara" w:hAnsi="Candara" w:cs="Arial"/>
                <w:sz w:val="22"/>
                <w:szCs w:val="22"/>
                <w:lang w:val="en-US"/>
              </w:rPr>
              <w:t xml:space="preserve"> and manage</w:t>
            </w:r>
            <w:r w:rsidRPr="009A2D7F">
              <w:rPr>
                <w:rStyle w:val="A3"/>
                <w:rFonts w:ascii="Candara" w:hAnsi="Candara" w:cs="Arial"/>
                <w:sz w:val="22"/>
                <w:szCs w:val="22"/>
                <w:lang w:val="en-US"/>
              </w:rPr>
              <w:softHyphen/>
              <w:t xml:space="preserve">ment in the headquarters </w:t>
            </w:r>
            <w:proofErr w:type="gramStart"/>
            <w:r w:rsidRPr="009A2D7F">
              <w:rPr>
                <w:rStyle w:val="A3"/>
                <w:rFonts w:ascii="Candara" w:hAnsi="Candara" w:cs="Arial"/>
                <w:sz w:val="22"/>
                <w:szCs w:val="22"/>
                <w:lang w:val="en-US"/>
              </w:rPr>
              <w:t>will also</w:t>
            </w:r>
            <w:proofErr w:type="gramEnd"/>
            <w:r w:rsidRPr="009A2D7F">
              <w:rPr>
                <w:rStyle w:val="A3"/>
                <w:rFonts w:ascii="Candara" w:hAnsi="Candara" w:cs="Arial"/>
                <w:sz w:val="22"/>
                <w:szCs w:val="22"/>
                <w:lang w:val="en-US"/>
              </w:rPr>
              <w:t xml:space="preserve"> advise and support. As you can see, you are not alone! We are a team – your success is ours, and the UN’s success as a whole.</w:t>
            </w:r>
          </w:p>
          <w:p w14:paraId="12DE72C7" w14:textId="77777777" w:rsidR="00242BE5" w:rsidRPr="009A2D7F" w:rsidRDefault="00242BE5" w:rsidP="00242BE5">
            <w:pPr>
              <w:rPr>
                <w:rStyle w:val="A3"/>
                <w:rFonts w:ascii="Candara" w:hAnsi="Candara" w:cs="Arial"/>
                <w:sz w:val="22"/>
                <w:szCs w:val="22"/>
                <w:lang w:val="en-US"/>
              </w:rPr>
            </w:pPr>
          </w:p>
          <w:p w14:paraId="2D4C9D5A" w14:textId="7AE60233" w:rsidR="00242BE5" w:rsidRPr="009A2D7F" w:rsidRDefault="00242BE5" w:rsidP="00242BE5">
            <w:pPr>
              <w:rPr>
                <w:rFonts w:ascii="Candara" w:hAnsi="Candara" w:cstheme="minorHAnsi"/>
                <w:color w:val="000000" w:themeColor="text1"/>
                <w:lang w:val="en-US"/>
              </w:rPr>
            </w:pPr>
            <w:r w:rsidRPr="009A2D7F">
              <w:rPr>
                <w:rStyle w:val="A3"/>
                <w:rFonts w:ascii="Candara" w:hAnsi="Candara" w:cs="Arial"/>
                <w:sz w:val="22"/>
                <w:szCs w:val="22"/>
                <w:vertAlign w:val="superscript"/>
                <w:lang w:val="en-US"/>
              </w:rPr>
              <w:t xml:space="preserve">1. </w:t>
            </w:r>
            <w:r w:rsidRPr="009A2D7F">
              <w:rPr>
                <w:rStyle w:val="A7"/>
                <w:rFonts w:ascii="Candara" w:hAnsi="Candara" w:cs="Arial"/>
                <w:sz w:val="18"/>
                <w:szCs w:val="22"/>
                <w:lang w:val="en-US"/>
              </w:rPr>
              <w:t xml:space="preserve">Seen as programmatic </w:t>
            </w:r>
            <w:r w:rsidRPr="00E52E67">
              <w:rPr>
                <w:rStyle w:val="A7"/>
                <w:rFonts w:ascii="Candara" w:hAnsi="Candara" w:cs="Arial"/>
                <w:color w:val="auto"/>
                <w:sz w:val="18"/>
                <w:szCs w:val="22"/>
                <w:lang w:val="en-US"/>
              </w:rPr>
              <w:t xml:space="preserve">technical input, the advisory services </w:t>
            </w:r>
            <w:proofErr w:type="gramStart"/>
            <w:r w:rsidRPr="00E52E67">
              <w:rPr>
                <w:rStyle w:val="A7"/>
                <w:rFonts w:ascii="Candara" w:hAnsi="Candara" w:cs="Arial"/>
                <w:color w:val="auto"/>
                <w:sz w:val="18"/>
                <w:szCs w:val="22"/>
                <w:lang w:val="en-US"/>
              </w:rPr>
              <w:t>will be provided</w:t>
            </w:r>
            <w:proofErr w:type="gramEnd"/>
            <w:r w:rsidRPr="00E52E67">
              <w:rPr>
                <w:rStyle w:val="A7"/>
                <w:rFonts w:ascii="Candara" w:hAnsi="Candara" w:cs="Arial"/>
                <w:color w:val="auto"/>
                <w:sz w:val="18"/>
                <w:szCs w:val="22"/>
                <w:lang w:val="en-US"/>
              </w:rPr>
              <w:t xml:space="preserve"> by the UNV Volunteer Advisory Services (VASS) Team in the headquarters and regional offices. The ecosystem </w:t>
            </w:r>
            <w:proofErr w:type="gramStart"/>
            <w:r w:rsidRPr="00E52E67">
              <w:rPr>
                <w:rStyle w:val="A7"/>
                <w:rFonts w:ascii="Candara" w:hAnsi="Candara" w:cs="Arial"/>
                <w:color w:val="auto"/>
                <w:sz w:val="18"/>
                <w:szCs w:val="22"/>
                <w:lang w:val="en-US"/>
              </w:rPr>
              <w:t>was developed</w:t>
            </w:r>
            <w:proofErr w:type="gramEnd"/>
            <w:r w:rsidRPr="00E52E67">
              <w:rPr>
                <w:rStyle w:val="A7"/>
                <w:rFonts w:ascii="Candara" w:hAnsi="Candara" w:cs="Arial"/>
                <w:color w:val="auto"/>
                <w:sz w:val="18"/>
                <w:szCs w:val="22"/>
                <w:lang w:val="en-US"/>
              </w:rPr>
              <w:t xml:space="preserve"> by the Volun</w:t>
            </w:r>
            <w:r w:rsidRPr="00E52E67">
              <w:rPr>
                <w:rStyle w:val="A7"/>
                <w:rFonts w:ascii="Candara" w:hAnsi="Candara" w:cs="Arial"/>
                <w:color w:val="auto"/>
                <w:sz w:val="18"/>
                <w:szCs w:val="22"/>
                <w:lang w:val="en-US"/>
              </w:rPr>
              <w:softHyphen/>
              <w:t>teers Solutions Section (VSS</w:t>
            </w:r>
            <w:r w:rsidRPr="009A2D7F">
              <w:rPr>
                <w:rStyle w:val="A7"/>
                <w:rFonts w:ascii="Candara" w:hAnsi="Candara" w:cs="Arial"/>
                <w:sz w:val="18"/>
                <w:szCs w:val="22"/>
                <w:lang w:val="en-US"/>
              </w:rPr>
              <w:t>) during the V4E project and is catered to clients through UNV’s regional offices and field units.</w:t>
            </w:r>
          </w:p>
        </w:tc>
        <w:tc>
          <w:tcPr>
            <w:tcW w:w="4536" w:type="dxa"/>
            <w:shd w:val="clear" w:color="auto" w:fill="FFFFFF" w:themeFill="background1"/>
          </w:tcPr>
          <w:p w14:paraId="345537B2" w14:textId="77777777" w:rsidR="00242BE5" w:rsidRPr="00B57A0F" w:rsidRDefault="00242BE5" w:rsidP="00242BE5">
            <w:pPr>
              <w:pStyle w:val="Pa2"/>
              <w:rPr>
                <w:rStyle w:val="A5"/>
                <w:rFonts w:ascii="Arial" w:hAnsi="Arial" w:cs="Arial"/>
                <w:color w:val="2E74B5" w:themeColor="accent5" w:themeShade="BF"/>
                <w:sz w:val="24"/>
                <w:szCs w:val="22"/>
              </w:rPr>
            </w:pPr>
            <w:r w:rsidRPr="00B57A0F">
              <w:rPr>
                <w:rStyle w:val="A5"/>
                <w:rFonts w:ascii="Arial" w:hAnsi="Arial" w:cs="Arial"/>
                <w:color w:val="2E74B5" w:themeColor="accent5" w:themeShade="BF"/>
                <w:sz w:val="24"/>
                <w:szCs w:val="22"/>
              </w:rPr>
              <w:lastRenderedPageBreak/>
              <w:t xml:space="preserve">LA LÍNEA DE SERVICIO DE LOS VOLUNTARIOS PARA LOS EVENTOS </w:t>
            </w:r>
          </w:p>
          <w:p w14:paraId="4446828D" w14:textId="77777777" w:rsidR="00242BE5" w:rsidRPr="00B57A0F" w:rsidRDefault="00242BE5" w:rsidP="00242BE5">
            <w:pPr>
              <w:rPr>
                <w:rStyle w:val="A3"/>
                <w:rFonts w:ascii="Bahnschrift Light" w:hAnsi="Bahnschrift Light" w:cs="Arial"/>
              </w:rPr>
            </w:pPr>
          </w:p>
          <w:p w14:paraId="600B41B9" w14:textId="3ADB27AF" w:rsidR="00242BE5" w:rsidRPr="009A2D7F" w:rsidRDefault="00242BE5" w:rsidP="00242BE5">
            <w:pPr>
              <w:rPr>
                <w:rStyle w:val="A3"/>
                <w:rFonts w:ascii="Candara" w:hAnsi="Candara" w:cs="Arial"/>
              </w:rPr>
            </w:pPr>
            <w:r w:rsidRPr="009A2D7F">
              <w:rPr>
                <w:rStyle w:val="A3"/>
                <w:rFonts w:ascii="Candara" w:hAnsi="Candara" w:cs="Arial"/>
                <w:sz w:val="22"/>
                <w:szCs w:val="22"/>
              </w:rPr>
              <w:t>Basado en el Marco Estratégico del VNU, el voluntariado para los eventos sienta las bases para ampliar el alcance del apoyo, la facilitación y la integración del voluntariado en eventos regionales</w:t>
            </w:r>
            <w:r w:rsidR="005E32A5" w:rsidRPr="009A2D7F">
              <w:rPr>
                <w:rStyle w:val="A3"/>
                <w:rFonts w:ascii="Candara" w:hAnsi="Candara" w:cs="Arial"/>
                <w:sz w:val="22"/>
                <w:szCs w:val="22"/>
              </w:rPr>
              <w:t>,</w:t>
            </w:r>
            <w:r w:rsidRPr="009A2D7F">
              <w:rPr>
                <w:rStyle w:val="A3"/>
                <w:rFonts w:ascii="Candara" w:hAnsi="Candara" w:cs="Arial"/>
                <w:sz w:val="22"/>
                <w:szCs w:val="22"/>
              </w:rPr>
              <w:t xml:space="preserve"> nacionales e internacionales y en prácticas y políticas </w:t>
            </w:r>
            <w:r w:rsidRPr="009A2D7F">
              <w:rPr>
                <w:rStyle w:val="A3"/>
                <w:rFonts w:ascii="Candara" w:hAnsi="Candara" w:cs="Arial"/>
                <w:sz w:val="22"/>
                <w:szCs w:val="22"/>
              </w:rPr>
              <w:lastRenderedPageBreak/>
              <w:t xml:space="preserve">nacionales. </w:t>
            </w:r>
            <w:r w:rsidR="00113603" w:rsidRPr="00113603">
              <w:rPr>
                <w:rStyle w:val="A3"/>
                <w:rFonts w:ascii="Candara" w:hAnsi="Candara" w:cs="Arial"/>
                <w:sz w:val="22"/>
                <w:szCs w:val="22"/>
              </w:rPr>
              <w:t>Un proceso de reclutamiento como el del voluntariado para los eventos aumenta las oportunidades de las personas de colaborar con el trabajo de los asociados de la ONU al responder con rapidez y efectividad a las necesidades e intereses de los asociados de dos formas</w:t>
            </w:r>
            <w:r w:rsidR="00E13358">
              <w:rPr>
                <w:rStyle w:val="A3"/>
                <w:rFonts w:ascii="Candara" w:hAnsi="Candara" w:cs="Arial"/>
                <w:sz w:val="22"/>
                <w:szCs w:val="22"/>
              </w:rPr>
              <w:t>: ya sea</w:t>
            </w:r>
            <w:r w:rsidR="00113603" w:rsidRPr="00113603">
              <w:rPr>
                <w:rStyle w:val="A3"/>
                <w:rFonts w:ascii="Candara" w:hAnsi="Candara" w:cs="Arial"/>
                <w:sz w:val="22"/>
                <w:szCs w:val="22"/>
              </w:rPr>
              <w:t xml:space="preserve"> movilizando a los Voluntarios para los eventos para ayudar en los eventos organizados por las entidades de la ONU y los gobiernos, </w:t>
            </w:r>
            <w:r w:rsidR="00E13358">
              <w:rPr>
                <w:rStyle w:val="A3"/>
                <w:rFonts w:ascii="Candara" w:hAnsi="Candara" w:cs="Arial"/>
                <w:sz w:val="22"/>
                <w:szCs w:val="22"/>
              </w:rPr>
              <w:t>o</w:t>
            </w:r>
            <w:r w:rsidR="00113603" w:rsidRPr="00113603">
              <w:rPr>
                <w:rStyle w:val="A3"/>
                <w:rFonts w:ascii="Candara" w:hAnsi="Candara" w:cs="Arial"/>
                <w:sz w:val="22"/>
                <w:szCs w:val="22"/>
              </w:rPr>
              <w:t xml:space="preserve"> mejorando la capacidad de los asociados al complementar los procesos ya existentes de reclutamiento de voluntarios.</w:t>
            </w:r>
            <w:r w:rsidRPr="009A2D7F">
              <w:rPr>
                <w:rStyle w:val="A3"/>
                <w:rFonts w:ascii="Candara" w:hAnsi="Candara" w:cs="Arial"/>
                <w:sz w:val="22"/>
                <w:szCs w:val="22"/>
              </w:rPr>
              <w:t xml:space="preserve"> </w:t>
            </w:r>
          </w:p>
          <w:p w14:paraId="2AE542A1" w14:textId="77777777" w:rsidR="00242BE5" w:rsidRPr="009A2D7F" w:rsidRDefault="00242BE5" w:rsidP="00242BE5">
            <w:pPr>
              <w:rPr>
                <w:rStyle w:val="A3"/>
                <w:rFonts w:ascii="Candara" w:hAnsi="Candara" w:cs="Arial"/>
                <w:sz w:val="22"/>
                <w:szCs w:val="22"/>
              </w:rPr>
            </w:pPr>
          </w:p>
          <w:p w14:paraId="3839EDF6" w14:textId="0C1F6EFF" w:rsidR="00242BE5" w:rsidRPr="009A2D7F" w:rsidRDefault="00242BE5" w:rsidP="00242BE5">
            <w:pPr>
              <w:rPr>
                <w:rStyle w:val="A3"/>
                <w:rFonts w:ascii="Candara" w:hAnsi="Candara" w:cs="Arial"/>
              </w:rPr>
            </w:pPr>
            <w:r w:rsidRPr="009A2D7F">
              <w:rPr>
                <w:rStyle w:val="A3"/>
                <w:rFonts w:ascii="Candara" w:hAnsi="Candara" w:cs="Arial"/>
                <w:sz w:val="22"/>
                <w:szCs w:val="22"/>
              </w:rPr>
              <w:t>En este contexto, "Voluntarios para los eventos" (V4E) es un s</w:t>
            </w:r>
            <w:r w:rsidR="005E32A5" w:rsidRPr="009A2D7F">
              <w:rPr>
                <w:rStyle w:val="A3"/>
                <w:rFonts w:ascii="Candara" w:hAnsi="Candara" w:cs="Arial"/>
                <w:sz w:val="22"/>
                <w:szCs w:val="22"/>
              </w:rPr>
              <w:t xml:space="preserve">ervicio que </w:t>
            </w:r>
            <w:r w:rsidRPr="009A2D7F">
              <w:rPr>
                <w:rStyle w:val="A3"/>
                <w:rFonts w:ascii="Candara" w:hAnsi="Candara" w:cs="Arial"/>
                <w:sz w:val="22"/>
                <w:szCs w:val="22"/>
              </w:rPr>
              <w:t xml:space="preserve">ayuda a los asociados en la gestión y organización de los eventos a gran escala y de las conferencias regionales, nacionales e internacionales. Esta línea de servicio </w:t>
            </w:r>
            <w:r w:rsidR="002C0FE0">
              <w:rPr>
                <w:rStyle w:val="A3"/>
                <w:rFonts w:ascii="Candara" w:hAnsi="Candara" w:cs="Arial"/>
                <w:sz w:val="22"/>
                <w:szCs w:val="22"/>
              </w:rPr>
              <w:t>per</w:t>
            </w:r>
            <w:r w:rsidRPr="009A2D7F">
              <w:rPr>
                <w:rStyle w:val="A3"/>
                <w:rFonts w:ascii="Candara" w:hAnsi="Candara" w:cs="Arial"/>
                <w:sz w:val="22"/>
                <w:szCs w:val="22"/>
              </w:rPr>
              <w:t>sigue tres objetivos principales:</w:t>
            </w:r>
          </w:p>
          <w:p w14:paraId="216AB72F" w14:textId="77777777" w:rsidR="00242BE5" w:rsidRPr="003F5A4C" w:rsidRDefault="00242BE5" w:rsidP="00242BE5">
            <w:pPr>
              <w:pStyle w:val="Prrafodelista"/>
              <w:numPr>
                <w:ilvl w:val="0"/>
                <w:numId w:val="4"/>
              </w:numPr>
              <w:rPr>
                <w:rFonts w:ascii="Candara" w:hAnsi="Candara" w:cs="Arial"/>
              </w:rPr>
            </w:pPr>
            <w:r w:rsidRPr="003F5A4C">
              <w:rPr>
                <w:rFonts w:ascii="Candara" w:hAnsi="Candara" w:cs="Arial"/>
              </w:rPr>
              <w:t>CREAR CONOCIMIENTO Y REUNIR LOS DATOS PARA INTEGRAR AL VOLUNTARIADO EN LA AGENDA 2030</w:t>
            </w:r>
          </w:p>
          <w:p w14:paraId="16023E20" w14:textId="77777777" w:rsidR="00242BE5" w:rsidRPr="009A2D7F" w:rsidRDefault="00242BE5" w:rsidP="00242BE5">
            <w:pPr>
              <w:pStyle w:val="Prrafodelista"/>
              <w:numPr>
                <w:ilvl w:val="0"/>
                <w:numId w:val="4"/>
              </w:numPr>
              <w:rPr>
                <w:rFonts w:ascii="Candara" w:hAnsi="Candara" w:cs="Arial"/>
                <w:lang w:val="en-US"/>
              </w:rPr>
            </w:pPr>
            <w:r w:rsidRPr="009A2D7F">
              <w:rPr>
                <w:rFonts w:ascii="Candara" w:hAnsi="Candara" w:cs="Arial"/>
                <w:lang w:val="en-US"/>
              </w:rPr>
              <w:t>FORTALECER LA INFRAESTRUCTURA DEL VOLUNTARIADO</w:t>
            </w:r>
          </w:p>
          <w:p w14:paraId="6F160001" w14:textId="77777777" w:rsidR="00242BE5" w:rsidRPr="009A2D7F" w:rsidRDefault="00242BE5" w:rsidP="00242BE5">
            <w:pPr>
              <w:pStyle w:val="Prrafodelista"/>
              <w:numPr>
                <w:ilvl w:val="0"/>
                <w:numId w:val="4"/>
              </w:numPr>
              <w:rPr>
                <w:rFonts w:ascii="Candara" w:hAnsi="Candara" w:cs="Arial"/>
                <w:lang w:val="en-US"/>
              </w:rPr>
            </w:pPr>
            <w:r w:rsidRPr="009A2D7F">
              <w:rPr>
                <w:rFonts w:ascii="Candara" w:hAnsi="Candara" w:cs="Arial"/>
                <w:lang w:val="en-US"/>
              </w:rPr>
              <w:t>AUMENTAR LA MOVILIZACIÓN DE VOLUNTARIOS</w:t>
            </w:r>
          </w:p>
          <w:p w14:paraId="3A0B10E9" w14:textId="77777777" w:rsidR="00242BE5" w:rsidRPr="009A2D7F" w:rsidRDefault="00242BE5" w:rsidP="00242BE5">
            <w:pPr>
              <w:rPr>
                <w:rStyle w:val="A3"/>
                <w:rFonts w:ascii="Candara" w:hAnsi="Candara"/>
                <w:sz w:val="22"/>
                <w:szCs w:val="22"/>
              </w:rPr>
            </w:pPr>
          </w:p>
          <w:p w14:paraId="55949FDF" w14:textId="33D1CD28" w:rsidR="00242BE5" w:rsidRPr="00470B85" w:rsidRDefault="00242BE5" w:rsidP="00242BE5">
            <w:pPr>
              <w:pStyle w:val="Pa0"/>
              <w:rPr>
                <w:rFonts w:ascii="Candara" w:hAnsi="Candara" w:cs="Arial"/>
                <w:b/>
                <w:bCs/>
                <w:sz w:val="22"/>
              </w:rPr>
            </w:pPr>
            <w:r w:rsidRPr="00470B85">
              <w:rPr>
                <w:rFonts w:ascii="Candara" w:hAnsi="Candara" w:cs="Arial"/>
                <w:b/>
                <w:bCs/>
                <w:sz w:val="22"/>
              </w:rPr>
              <w:t xml:space="preserve">Experiencia del </w:t>
            </w:r>
            <w:r w:rsidR="00E106A2" w:rsidRPr="00470B85">
              <w:rPr>
                <w:rFonts w:ascii="Candara" w:hAnsi="Candara" w:cs="Arial"/>
                <w:b/>
                <w:bCs/>
                <w:sz w:val="22"/>
              </w:rPr>
              <w:t xml:space="preserve">programa </w:t>
            </w:r>
            <w:r w:rsidRPr="00470B85">
              <w:rPr>
                <w:rFonts w:ascii="Candara" w:hAnsi="Candara" w:cs="Arial"/>
                <w:b/>
                <w:bCs/>
                <w:sz w:val="22"/>
              </w:rPr>
              <w:t xml:space="preserve">VNU </w:t>
            </w:r>
          </w:p>
          <w:p w14:paraId="41C61710" w14:textId="77777777" w:rsidR="00242BE5" w:rsidRPr="009A2D7F" w:rsidRDefault="00242BE5" w:rsidP="00242BE5">
            <w:pPr>
              <w:rPr>
                <w:rStyle w:val="A3"/>
                <w:rFonts w:ascii="Candara" w:hAnsi="Candara" w:cs="Arial"/>
                <w:sz w:val="22"/>
                <w:szCs w:val="22"/>
              </w:rPr>
            </w:pPr>
            <w:r w:rsidRPr="009A2D7F">
              <w:rPr>
                <w:rStyle w:val="A3"/>
                <w:rFonts w:ascii="Candara" w:hAnsi="Candara" w:cs="Arial"/>
                <w:sz w:val="22"/>
                <w:szCs w:val="22"/>
              </w:rPr>
              <w:t>Nuestra línea de servicio está fundada en los logros. Hemos ayudado con éxito en la gestión de importantes eventos y conferencias internacionales a través de los voluntarios.</w:t>
            </w:r>
          </w:p>
          <w:p w14:paraId="676F8D9D" w14:textId="77777777" w:rsidR="00242BE5" w:rsidRPr="009A2D7F" w:rsidRDefault="00242BE5" w:rsidP="00242BE5">
            <w:pPr>
              <w:rPr>
                <w:rStyle w:val="A3"/>
                <w:rFonts w:ascii="Candara" w:hAnsi="Candara" w:cs="Arial"/>
                <w:sz w:val="22"/>
                <w:szCs w:val="22"/>
              </w:rPr>
            </w:pPr>
          </w:p>
          <w:p w14:paraId="3D98A0D8" w14:textId="77777777" w:rsidR="00242BE5" w:rsidRPr="00470B85" w:rsidRDefault="00242BE5" w:rsidP="00242BE5">
            <w:pPr>
              <w:pStyle w:val="Pa0"/>
              <w:rPr>
                <w:rFonts w:ascii="Candara" w:hAnsi="Candara" w:cs="Arial"/>
                <w:b/>
                <w:bCs/>
                <w:sz w:val="22"/>
              </w:rPr>
            </w:pPr>
            <w:r w:rsidRPr="00470B85">
              <w:rPr>
                <w:rFonts w:ascii="Candara" w:hAnsi="Candara" w:cs="Arial"/>
                <w:b/>
                <w:bCs/>
                <w:sz w:val="22"/>
              </w:rPr>
              <w:t xml:space="preserve">Cómo funciona </w:t>
            </w:r>
          </w:p>
          <w:p w14:paraId="235F4C06" w14:textId="2E4929C3" w:rsidR="00242BE5" w:rsidRPr="009A2D7F" w:rsidRDefault="00242BE5" w:rsidP="00242BE5">
            <w:pPr>
              <w:rPr>
                <w:rStyle w:val="A3"/>
                <w:rFonts w:ascii="Candara" w:hAnsi="Candara" w:cs="Arial"/>
              </w:rPr>
            </w:pPr>
            <w:r w:rsidRPr="009A2D7F">
              <w:rPr>
                <w:rStyle w:val="A3"/>
                <w:rFonts w:ascii="Candara" w:hAnsi="Candara" w:cs="Arial"/>
                <w:sz w:val="22"/>
                <w:szCs w:val="22"/>
              </w:rPr>
              <w:t xml:space="preserve">La línea de servicio V4E es un abordaje profesional y sistemático de la movilización y gestión de voluntarios para eventos regionales, nacionales e internacionales organizados por las entidades de las Naciones Unidas y los Estados Miembro. Incluye un Equipo central motivado y capacitado compuesto por Voluntarios </w:t>
            </w:r>
            <w:r w:rsidR="00730977">
              <w:rPr>
                <w:rStyle w:val="A3"/>
                <w:rFonts w:ascii="Candara" w:hAnsi="Candara" w:cs="Arial"/>
                <w:sz w:val="22"/>
                <w:szCs w:val="22"/>
              </w:rPr>
              <w:t xml:space="preserve">de la </w:t>
            </w:r>
            <w:r w:rsidRPr="009A2D7F">
              <w:rPr>
                <w:rStyle w:val="A3"/>
                <w:rFonts w:ascii="Candara" w:hAnsi="Candara" w:cs="Arial"/>
                <w:sz w:val="22"/>
                <w:szCs w:val="22"/>
              </w:rPr>
              <w:t xml:space="preserve">ONU a cargo de varias cuestiones técnicas y logísticas esenciales para garantizar una movilización y </w:t>
            </w:r>
            <w:r w:rsidRPr="009A2D7F">
              <w:rPr>
                <w:rStyle w:val="A3"/>
                <w:rFonts w:ascii="Candara" w:hAnsi="Candara" w:cs="Arial"/>
                <w:sz w:val="22"/>
                <w:szCs w:val="22"/>
              </w:rPr>
              <w:lastRenderedPageBreak/>
              <w:t xml:space="preserve">una gestión exitosas de los Voluntarios para los eventos. </w:t>
            </w:r>
          </w:p>
          <w:p w14:paraId="19F43595" w14:textId="77777777" w:rsidR="00242BE5" w:rsidRPr="009A2D7F" w:rsidRDefault="00242BE5" w:rsidP="00242BE5">
            <w:pPr>
              <w:rPr>
                <w:rStyle w:val="A3"/>
                <w:rFonts w:ascii="Candara" w:hAnsi="Candara" w:cs="Arial"/>
                <w:sz w:val="22"/>
                <w:szCs w:val="22"/>
              </w:rPr>
            </w:pPr>
          </w:p>
          <w:p w14:paraId="48B85FD5" w14:textId="77777777" w:rsidR="00242BE5" w:rsidRPr="009A2D7F" w:rsidRDefault="00242BE5" w:rsidP="00242BE5">
            <w:pPr>
              <w:rPr>
                <w:rStyle w:val="A3"/>
                <w:rFonts w:ascii="Candara" w:hAnsi="Candara" w:cs="Arial"/>
              </w:rPr>
            </w:pPr>
            <w:r w:rsidRPr="009A2D7F">
              <w:rPr>
                <w:rStyle w:val="A3"/>
                <w:rFonts w:ascii="Candara" w:hAnsi="Candara" w:cs="Arial"/>
                <w:sz w:val="22"/>
                <w:szCs w:val="22"/>
              </w:rPr>
              <w:t xml:space="preserve">El VNU ofrece una amplia gama de servicios a los asociados, que abarca desde servicios de asesoramiento hasta transferencia de conocimientos e implementación. El VNU puede ofrecer un paquete completo de servicios o introducir un servicio especializado en la logística general del evento. </w:t>
            </w:r>
          </w:p>
          <w:p w14:paraId="64414BE3" w14:textId="77777777" w:rsidR="00242BE5" w:rsidRPr="009A2D7F" w:rsidRDefault="00242BE5" w:rsidP="00242BE5">
            <w:pPr>
              <w:rPr>
                <w:rStyle w:val="A3"/>
                <w:rFonts w:ascii="Candara" w:hAnsi="Candara" w:cs="Arial"/>
                <w:sz w:val="22"/>
                <w:szCs w:val="22"/>
              </w:rPr>
            </w:pPr>
          </w:p>
          <w:p w14:paraId="380937AE" w14:textId="6ED22E26" w:rsidR="00242BE5" w:rsidRPr="009A2D7F" w:rsidRDefault="00730977" w:rsidP="00242BE5">
            <w:pPr>
              <w:rPr>
                <w:rStyle w:val="A3"/>
                <w:rFonts w:ascii="Candara" w:hAnsi="Candara" w:cs="Arial"/>
              </w:rPr>
            </w:pPr>
            <w:r>
              <w:rPr>
                <w:rStyle w:val="A3"/>
                <w:rFonts w:ascii="Candara" w:hAnsi="Candara" w:cs="Arial"/>
                <w:sz w:val="22"/>
                <w:szCs w:val="22"/>
              </w:rPr>
              <w:t xml:space="preserve">En un </w:t>
            </w:r>
            <w:r w:rsidR="00637E37">
              <w:rPr>
                <w:rStyle w:val="A3"/>
                <w:rFonts w:ascii="Candara" w:hAnsi="Candara" w:cs="Arial"/>
                <w:sz w:val="22"/>
                <w:szCs w:val="22"/>
              </w:rPr>
              <w:t>caso</w:t>
            </w:r>
            <w:r>
              <w:rPr>
                <w:rStyle w:val="A3"/>
                <w:rFonts w:ascii="Candara" w:hAnsi="Candara" w:cs="Arial"/>
                <w:sz w:val="22"/>
                <w:szCs w:val="22"/>
              </w:rPr>
              <w:t xml:space="preserve"> ideal y exitoso,</w:t>
            </w:r>
            <w:r w:rsidR="00242BE5" w:rsidRPr="009A2D7F">
              <w:rPr>
                <w:rStyle w:val="A3"/>
                <w:rFonts w:ascii="Candara" w:hAnsi="Candara" w:cs="Arial"/>
                <w:sz w:val="22"/>
                <w:szCs w:val="22"/>
              </w:rPr>
              <w:t xml:space="preserve"> los servicios de asesoramiento derivan en la transmisión d</w:t>
            </w:r>
            <w:r w:rsidR="00637E37">
              <w:rPr>
                <w:rStyle w:val="A3"/>
                <w:rFonts w:ascii="Candara" w:hAnsi="Candara" w:cs="Arial"/>
                <w:sz w:val="22"/>
                <w:szCs w:val="22"/>
              </w:rPr>
              <w:t>e conocimientos y, finalmente, en</w:t>
            </w:r>
            <w:r w:rsidR="00242BE5" w:rsidRPr="009A2D7F">
              <w:rPr>
                <w:rStyle w:val="A3"/>
                <w:rFonts w:ascii="Candara" w:hAnsi="Candara" w:cs="Arial"/>
                <w:sz w:val="22"/>
                <w:szCs w:val="22"/>
              </w:rPr>
              <w:t xml:space="preserve"> la implementación del componente de gestión de los voluntarios para los eventos. Cada uno de los servicios está diseñado para apoyar la agenda del VNU para fomentar el voluntariado y asistir a los asociados con el cumplimiento de los ODS. </w:t>
            </w:r>
          </w:p>
          <w:p w14:paraId="54A9DD7C" w14:textId="77777777" w:rsidR="00242BE5" w:rsidRPr="009A2D7F" w:rsidRDefault="00242BE5" w:rsidP="00242BE5">
            <w:pPr>
              <w:rPr>
                <w:rStyle w:val="A3"/>
                <w:rFonts w:ascii="Candara" w:hAnsi="Candara" w:cs="Arial"/>
                <w:sz w:val="22"/>
                <w:szCs w:val="22"/>
              </w:rPr>
            </w:pPr>
          </w:p>
          <w:p w14:paraId="13A2BEA2" w14:textId="1CDC2851" w:rsidR="00242BE5" w:rsidRPr="009A2D7F" w:rsidRDefault="00242BE5" w:rsidP="00242BE5">
            <w:pPr>
              <w:rPr>
                <w:rStyle w:val="A3"/>
                <w:rFonts w:ascii="Candara" w:hAnsi="Candara" w:cs="Arial"/>
              </w:rPr>
            </w:pPr>
            <w:r w:rsidRPr="009A2D7F">
              <w:rPr>
                <w:rStyle w:val="A3"/>
                <w:rFonts w:ascii="Candara" w:hAnsi="Candara" w:cs="Arial"/>
                <w:sz w:val="22"/>
                <w:szCs w:val="22"/>
              </w:rPr>
              <w:t>En cuanto a la provisión de servicios para la implementación del componente de gestión de los voluntarios, las oficinas regionales o las unidades fuera de la sede son r</w:t>
            </w:r>
            <w:r w:rsidR="00E50213">
              <w:rPr>
                <w:rStyle w:val="A3"/>
                <w:rFonts w:ascii="Candara" w:hAnsi="Candara" w:cs="Arial"/>
                <w:sz w:val="22"/>
                <w:szCs w:val="22"/>
              </w:rPr>
              <w:t>esponsables de reclutar a los M</w:t>
            </w:r>
            <w:r w:rsidRPr="009A2D7F">
              <w:rPr>
                <w:rStyle w:val="A3"/>
                <w:rFonts w:ascii="Candara" w:hAnsi="Candara" w:cs="Arial"/>
                <w:sz w:val="22"/>
                <w:szCs w:val="22"/>
              </w:rPr>
              <w:t xml:space="preserve">iembros del Equipo central, los cuales asisten a los asociados bajo ciertos términos y responsabilidades, para organizar sus eventos y coordinar </w:t>
            </w:r>
            <w:r w:rsidR="00336874">
              <w:rPr>
                <w:rStyle w:val="A3"/>
                <w:rFonts w:ascii="Candara" w:hAnsi="Candara" w:cs="Arial"/>
                <w:sz w:val="22"/>
                <w:szCs w:val="22"/>
              </w:rPr>
              <w:t xml:space="preserve">en ellos </w:t>
            </w:r>
            <w:r w:rsidRPr="009A2D7F">
              <w:rPr>
                <w:rStyle w:val="A3"/>
                <w:rFonts w:ascii="Candara" w:hAnsi="Candara" w:cs="Arial"/>
                <w:sz w:val="22"/>
                <w:szCs w:val="22"/>
              </w:rPr>
              <w:t xml:space="preserve">a los Voluntarios para los eventos. El Equipo central trabajará en estrecha colaboración con las oficinas regionales/las unidades fuera de la sede y, cuando sea necesario, </w:t>
            </w:r>
            <w:r w:rsidR="00336874">
              <w:rPr>
                <w:rStyle w:val="A3"/>
                <w:rFonts w:ascii="Candara" w:hAnsi="Candara" w:cs="Arial"/>
                <w:sz w:val="22"/>
                <w:szCs w:val="22"/>
              </w:rPr>
              <w:t>también contarán con el apoyo y el asesoramiento d</w:t>
            </w:r>
            <w:r w:rsidRPr="009A2D7F">
              <w:rPr>
                <w:rStyle w:val="A3"/>
                <w:rFonts w:ascii="Candara" w:hAnsi="Candara" w:cs="Arial"/>
                <w:sz w:val="22"/>
                <w:szCs w:val="22"/>
              </w:rPr>
              <w:t xml:space="preserve">el VSS y la dirección en la </w:t>
            </w:r>
            <w:r w:rsidR="00336874">
              <w:rPr>
                <w:rStyle w:val="A3"/>
                <w:rFonts w:ascii="Candara" w:hAnsi="Candara" w:cs="Arial"/>
                <w:sz w:val="22"/>
                <w:szCs w:val="22"/>
              </w:rPr>
              <w:t>sede</w:t>
            </w:r>
            <w:r w:rsidRPr="009A2D7F">
              <w:rPr>
                <w:rStyle w:val="A3"/>
                <w:rFonts w:ascii="Candara" w:hAnsi="Candara" w:cs="Arial"/>
                <w:sz w:val="22"/>
                <w:szCs w:val="22"/>
              </w:rPr>
              <w:t xml:space="preserve">. Como puedes ver, ¡no estás solo! Somos un equipo: tus logros son los nuestros y los de las Naciones Unidas en general. </w:t>
            </w:r>
          </w:p>
          <w:p w14:paraId="6578057F" w14:textId="77777777" w:rsidR="00242BE5" w:rsidRPr="009A2D7F" w:rsidRDefault="00242BE5" w:rsidP="00242BE5">
            <w:pPr>
              <w:rPr>
                <w:rStyle w:val="A3"/>
                <w:rFonts w:ascii="Candara" w:hAnsi="Candara" w:cs="Arial"/>
                <w:sz w:val="22"/>
                <w:szCs w:val="22"/>
              </w:rPr>
            </w:pPr>
          </w:p>
          <w:p w14:paraId="6F3D484E" w14:textId="750AD6CC" w:rsidR="00242BE5" w:rsidRPr="00242BE5" w:rsidRDefault="00242BE5" w:rsidP="00312F47">
            <w:pPr>
              <w:rPr>
                <w:rFonts w:cstheme="minorHAnsi"/>
                <w:color w:val="000000" w:themeColor="text1"/>
              </w:rPr>
            </w:pPr>
            <w:r w:rsidRPr="009A2D7F">
              <w:rPr>
                <w:rStyle w:val="A3"/>
                <w:rFonts w:ascii="Candara" w:hAnsi="Candara" w:cs="Arial"/>
                <w:sz w:val="22"/>
                <w:szCs w:val="22"/>
                <w:vertAlign w:val="superscript"/>
              </w:rPr>
              <w:t>1</w:t>
            </w:r>
            <w:r w:rsidR="004F34F2">
              <w:rPr>
                <w:rStyle w:val="A3"/>
                <w:rFonts w:ascii="Candara" w:hAnsi="Candara" w:cs="Arial"/>
                <w:sz w:val="22"/>
                <w:szCs w:val="22"/>
                <w:vertAlign w:val="superscript"/>
              </w:rPr>
              <w:t xml:space="preserve"> </w:t>
            </w:r>
            <w:r w:rsidR="004F34F2">
              <w:rPr>
                <w:rStyle w:val="A7"/>
                <w:sz w:val="18"/>
              </w:rPr>
              <w:t>E</w:t>
            </w:r>
            <w:r w:rsidRPr="009A2D7F">
              <w:rPr>
                <w:rStyle w:val="A7"/>
                <w:rFonts w:ascii="Candara" w:hAnsi="Candara"/>
                <w:sz w:val="18"/>
                <w:szCs w:val="22"/>
              </w:rPr>
              <w:t xml:space="preserve">ntendidos como un aporte técnico programático, a los servicios de asesoramiento los proveerá el </w:t>
            </w:r>
            <w:r w:rsidR="00312F47" w:rsidRPr="00312F47">
              <w:rPr>
                <w:rStyle w:val="A7"/>
                <w:rFonts w:ascii="Candara" w:hAnsi="Candara"/>
                <w:sz w:val="18"/>
                <w:szCs w:val="22"/>
              </w:rPr>
              <w:t>Equipo de Servicios de Asesoramiento Voluntario (VASS) del programa VNU</w:t>
            </w:r>
            <w:r w:rsidR="00312F47">
              <w:rPr>
                <w:rStyle w:val="A7"/>
                <w:rFonts w:ascii="Candara" w:hAnsi="Candara"/>
                <w:sz w:val="18"/>
                <w:szCs w:val="22"/>
              </w:rPr>
              <w:t xml:space="preserve"> </w:t>
            </w:r>
            <w:r w:rsidRPr="009A2D7F">
              <w:rPr>
                <w:rStyle w:val="A7"/>
                <w:rFonts w:ascii="Candara" w:hAnsi="Candara"/>
                <w:sz w:val="18"/>
                <w:szCs w:val="22"/>
              </w:rPr>
              <w:t xml:space="preserve">en la sede y en las oficinas regionales. Este ecosistema fue desarrollado por la Sección de Soluciones de los Voluntarios durante el </w:t>
            </w:r>
            <w:r w:rsidR="00056CCA">
              <w:rPr>
                <w:rStyle w:val="A7"/>
                <w:rFonts w:ascii="Candara" w:hAnsi="Candara"/>
                <w:sz w:val="18"/>
                <w:szCs w:val="22"/>
              </w:rPr>
              <w:t>programa</w:t>
            </w:r>
            <w:r w:rsidRPr="009A2D7F">
              <w:rPr>
                <w:rStyle w:val="A7"/>
                <w:rFonts w:ascii="Candara" w:hAnsi="Candara"/>
                <w:sz w:val="18"/>
                <w:szCs w:val="22"/>
              </w:rPr>
              <w:t xml:space="preserve"> V4E y se adapta a los clientes a través de las oficinas regionales y unidades </w:t>
            </w:r>
            <w:r w:rsidR="00EE252C">
              <w:rPr>
                <w:rStyle w:val="A7"/>
                <w:rFonts w:ascii="Candara" w:hAnsi="Candara"/>
                <w:sz w:val="18"/>
                <w:szCs w:val="22"/>
              </w:rPr>
              <w:t>fuera de la sede que pertenece</w:t>
            </w:r>
            <w:r w:rsidR="00476132">
              <w:rPr>
                <w:rStyle w:val="A7"/>
                <w:rFonts w:ascii="Candara" w:hAnsi="Candara"/>
                <w:sz w:val="18"/>
                <w:szCs w:val="22"/>
              </w:rPr>
              <w:t>n</w:t>
            </w:r>
            <w:r w:rsidR="00EE252C">
              <w:rPr>
                <w:rStyle w:val="A7"/>
                <w:rFonts w:ascii="Candara" w:hAnsi="Candara"/>
                <w:sz w:val="18"/>
                <w:szCs w:val="22"/>
              </w:rPr>
              <w:t xml:space="preserve"> </w:t>
            </w:r>
            <w:r w:rsidRPr="009A2D7F">
              <w:rPr>
                <w:rStyle w:val="A7"/>
                <w:rFonts w:ascii="Candara" w:hAnsi="Candara"/>
                <w:sz w:val="18"/>
                <w:szCs w:val="22"/>
              </w:rPr>
              <w:t>al VNU.</w:t>
            </w:r>
          </w:p>
        </w:tc>
      </w:tr>
    </w:tbl>
    <w:p w14:paraId="273A4F89" w14:textId="57539820" w:rsidR="00BA77C8" w:rsidRDefault="00BA77C8" w:rsidP="00472318">
      <w:pPr>
        <w:jc w:val="center"/>
        <w:rPr>
          <w:rFonts w:cstheme="minorHAnsi"/>
          <w:color w:val="000000" w:themeColor="text1"/>
        </w:rPr>
      </w:pPr>
    </w:p>
    <w:p w14:paraId="3CFFDA2B" w14:textId="77777777" w:rsidR="009D611B" w:rsidRPr="00242BE5" w:rsidRDefault="009D611B"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00098B9A" w14:textId="66C9CCE6"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r w:rsidR="00527E6A">
        <w:rPr>
          <w:rFonts w:asciiTheme="minorHAnsi" w:hAnsiTheme="minorHAnsi" w:cstheme="minorHAnsi"/>
          <w:noProof w:val="0"/>
          <w:sz w:val="20"/>
          <w:lang w:val="en-US"/>
        </w:rPr>
        <w:t xml:space="preserve"> </w:t>
      </w: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w:t>
      </w:r>
      <w:proofErr w:type="gramStart"/>
      <w:r w:rsidRPr="002169F4">
        <w:rPr>
          <w:rFonts w:asciiTheme="minorHAnsi" w:hAnsiTheme="minorHAnsi" w:cstheme="minorHAnsi"/>
          <w:noProof w:val="0"/>
          <w:sz w:val="20"/>
          <w:lang w:val="en-US"/>
        </w:rPr>
        <w:t xml:space="preserve">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roofErr w:type="gramEnd"/>
      <w:r w:rsidRPr="002169F4">
        <w:rPr>
          <w:rFonts w:asciiTheme="minorHAnsi" w:hAnsiTheme="minorHAnsi" w:cstheme="minorHAnsi"/>
          <w:noProof w:val="0"/>
          <w:sz w:val="20"/>
          <w:lang w:val="en-US"/>
        </w:rPr>
        <w:t>.</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3. Doubts and comments </w:t>
      </w:r>
      <w:proofErr w:type="gramStart"/>
      <w:r w:rsidRPr="002169F4">
        <w:rPr>
          <w:rFonts w:asciiTheme="minorHAnsi" w:hAnsiTheme="minorHAnsi" w:cstheme="minorHAnsi"/>
          <w:noProof w:val="0"/>
          <w:sz w:val="20"/>
          <w:lang w:val="en-US"/>
        </w:rPr>
        <w:t>should be written</w:t>
      </w:r>
      <w:proofErr w:type="gramEnd"/>
      <w:r w:rsidRPr="002169F4">
        <w:rPr>
          <w:rFonts w:asciiTheme="minorHAnsi" w:hAnsiTheme="minorHAnsi" w:cstheme="minorHAnsi"/>
          <w:noProof w:val="0"/>
          <w:sz w:val="20"/>
          <w:lang w:val="en-US"/>
        </w:rPr>
        <w:t xml:space="preserve"> in English.</w:t>
      </w:r>
    </w:p>
    <w:p w14:paraId="143DBD5C" w14:textId="77777777" w:rsidR="00C32E34" w:rsidRPr="002169F4" w:rsidRDefault="00C32E34" w:rsidP="00C32E34">
      <w:pPr>
        <w:rPr>
          <w:rFonts w:cstheme="minorHAnsi"/>
          <w:color w:val="000000" w:themeColor="text1"/>
          <w:lang w:val="en-US"/>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2547"/>
        <w:gridCol w:w="2835"/>
        <w:gridCol w:w="3969"/>
      </w:tblGrid>
      <w:tr w:rsidR="00C32E34" w:rsidRPr="002169F4" w14:paraId="13DCBF8A" w14:textId="77777777" w:rsidTr="00280C8D">
        <w:trPr>
          <w:cantSplit/>
          <w:jc w:val="center"/>
        </w:trPr>
        <w:tc>
          <w:tcPr>
            <w:tcW w:w="2547"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2835"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969"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FC7DA5" w:rsidRPr="00CF5088" w14:paraId="09458821" w14:textId="77777777" w:rsidTr="00280C8D">
        <w:trPr>
          <w:jc w:val="center"/>
        </w:trPr>
        <w:tc>
          <w:tcPr>
            <w:tcW w:w="2547" w:type="dxa"/>
          </w:tcPr>
          <w:p w14:paraId="175BD259" w14:textId="782CD375" w:rsidR="00FC7DA5" w:rsidRPr="001D0E01" w:rsidRDefault="00470B85" w:rsidP="00FC7DA5">
            <w:pPr>
              <w:pStyle w:val="Pa2"/>
              <w:rPr>
                <w:rStyle w:val="A3"/>
                <w:rFonts w:asciiTheme="minorHAnsi" w:hAnsiTheme="minorHAnsi" w:cstheme="minorHAnsi"/>
                <w:sz w:val="22"/>
                <w:szCs w:val="22"/>
                <w:lang w:val="en-US"/>
              </w:rPr>
            </w:pPr>
            <w:r>
              <w:rPr>
                <w:rStyle w:val="A3"/>
                <w:rFonts w:asciiTheme="minorHAnsi" w:hAnsiTheme="minorHAnsi" w:cstheme="minorHAnsi"/>
                <w:sz w:val="22"/>
                <w:szCs w:val="22"/>
                <w:lang w:val="en-US"/>
              </w:rPr>
              <w:t xml:space="preserve">1. </w:t>
            </w:r>
            <w:r w:rsidR="00FC7DA5" w:rsidRPr="001D0E01">
              <w:rPr>
                <w:rStyle w:val="A3"/>
                <w:rFonts w:asciiTheme="minorHAnsi" w:hAnsiTheme="minorHAnsi" w:cstheme="minorHAnsi"/>
                <w:sz w:val="22"/>
                <w:szCs w:val="22"/>
                <w:lang w:val="en-US"/>
              </w:rPr>
              <w:t>‘Volunteers for Events’ (V4E)</w:t>
            </w:r>
          </w:p>
        </w:tc>
        <w:tc>
          <w:tcPr>
            <w:tcW w:w="2835" w:type="dxa"/>
          </w:tcPr>
          <w:p w14:paraId="38A15FA6" w14:textId="0597BB25" w:rsidR="00FC7DA5" w:rsidRPr="00470B85" w:rsidRDefault="00FC7DA5" w:rsidP="00FC7DA5">
            <w:pPr>
              <w:pStyle w:val="Table-Body"/>
              <w:rPr>
                <w:rStyle w:val="A3"/>
                <w:rFonts w:asciiTheme="minorHAnsi" w:hAnsiTheme="minorHAnsi" w:cstheme="minorHAnsi"/>
                <w:i w:val="0"/>
                <w:sz w:val="22"/>
                <w:szCs w:val="22"/>
                <w:lang w:val="es-AR"/>
              </w:rPr>
            </w:pPr>
            <w:r w:rsidRPr="00470B85">
              <w:rPr>
                <w:rStyle w:val="A3"/>
                <w:rFonts w:asciiTheme="minorHAnsi" w:hAnsiTheme="minorHAnsi" w:cstheme="minorHAnsi"/>
                <w:i w:val="0"/>
                <w:sz w:val="22"/>
                <w:szCs w:val="22"/>
                <w:lang w:val="es-AR"/>
              </w:rPr>
              <w:t>"Voluntarios para los eventos" (V4E)</w:t>
            </w:r>
          </w:p>
        </w:tc>
        <w:tc>
          <w:tcPr>
            <w:tcW w:w="3969" w:type="dxa"/>
          </w:tcPr>
          <w:p w14:paraId="28F33CD4" w14:textId="77777777" w:rsidR="00FC7DA5" w:rsidRPr="001D0E01" w:rsidRDefault="00FC7DA5" w:rsidP="00FC7DA5">
            <w:pPr>
              <w:pStyle w:val="Table-Body"/>
              <w:rPr>
                <w:rFonts w:asciiTheme="minorHAnsi" w:hAnsiTheme="minorHAnsi" w:cstheme="minorHAnsi"/>
                <w:noProof w:val="0"/>
                <w:sz w:val="22"/>
                <w:szCs w:val="22"/>
                <w:lang w:val="en-US"/>
              </w:rPr>
            </w:pPr>
            <w:r w:rsidRPr="001D0E01">
              <w:rPr>
                <w:rFonts w:asciiTheme="minorHAnsi" w:hAnsiTheme="minorHAnsi" w:cstheme="minorHAnsi"/>
                <w:noProof w:val="0"/>
                <w:sz w:val="22"/>
                <w:szCs w:val="22"/>
                <w:lang w:val="en-US"/>
              </w:rPr>
              <w:t xml:space="preserve">The name of this service line (‘Volunteers for Events’ (V4E)) also appears in several documents and publications in English in the context of other major events (such as The Pan-American Games Lima 2019). However, there are practically no documents about this service line in Spanish. </w:t>
            </w:r>
          </w:p>
          <w:p w14:paraId="738C1B37" w14:textId="0A677864" w:rsidR="00D27D42" w:rsidRDefault="00FC7DA5" w:rsidP="00FC7DA5">
            <w:pPr>
              <w:pStyle w:val="Table-Body"/>
              <w:rPr>
                <w:rFonts w:asciiTheme="minorHAnsi" w:hAnsiTheme="minorHAnsi" w:cstheme="minorHAnsi"/>
                <w:noProof w:val="0"/>
                <w:sz w:val="22"/>
                <w:szCs w:val="22"/>
                <w:lang w:val="en-US"/>
              </w:rPr>
            </w:pPr>
            <w:r w:rsidRPr="001D0E01">
              <w:rPr>
                <w:rFonts w:asciiTheme="minorHAnsi" w:hAnsiTheme="minorHAnsi" w:cstheme="minorHAnsi"/>
                <w:noProof w:val="0"/>
                <w:sz w:val="22"/>
                <w:szCs w:val="22"/>
                <w:lang w:val="en-US"/>
              </w:rPr>
              <w:t>For the sak</w:t>
            </w:r>
            <w:r w:rsidR="00040B3E">
              <w:rPr>
                <w:rFonts w:asciiTheme="minorHAnsi" w:hAnsiTheme="minorHAnsi" w:cstheme="minorHAnsi"/>
                <w:noProof w:val="0"/>
                <w:sz w:val="22"/>
                <w:szCs w:val="22"/>
                <w:lang w:val="en-US"/>
              </w:rPr>
              <w:t xml:space="preserve">e of </w:t>
            </w:r>
            <w:r w:rsidRPr="001D0E01">
              <w:rPr>
                <w:rFonts w:asciiTheme="minorHAnsi" w:hAnsiTheme="minorHAnsi" w:cstheme="minorHAnsi"/>
                <w:noProof w:val="0"/>
                <w:sz w:val="22"/>
                <w:szCs w:val="22"/>
                <w:lang w:val="en-US"/>
              </w:rPr>
              <w:t xml:space="preserve">consistent terminology, I decided to follow the </w:t>
            </w:r>
            <w:r w:rsidR="00F037DF">
              <w:rPr>
                <w:rFonts w:asciiTheme="minorHAnsi" w:hAnsiTheme="minorHAnsi" w:cstheme="minorHAnsi"/>
                <w:noProof w:val="0"/>
                <w:sz w:val="22"/>
                <w:szCs w:val="22"/>
                <w:lang w:val="en-US"/>
              </w:rPr>
              <w:t>same</w:t>
            </w:r>
            <w:r w:rsidRPr="001D0E01">
              <w:rPr>
                <w:rFonts w:asciiTheme="minorHAnsi" w:hAnsiTheme="minorHAnsi" w:cstheme="minorHAnsi"/>
                <w:noProof w:val="0"/>
                <w:sz w:val="22"/>
                <w:szCs w:val="22"/>
                <w:lang w:val="en-US"/>
              </w:rPr>
              <w:t xml:space="preserve"> strategy used to translate the title of a similar UNODC’s program: ‘Education for Justice’ (E4J), whose translation is “</w:t>
            </w:r>
            <w:proofErr w:type="spellStart"/>
            <w:r w:rsidRPr="001D0E01">
              <w:rPr>
                <w:rFonts w:asciiTheme="minorHAnsi" w:hAnsiTheme="minorHAnsi" w:cstheme="minorHAnsi"/>
                <w:noProof w:val="0"/>
                <w:sz w:val="22"/>
                <w:szCs w:val="22"/>
                <w:lang w:val="en-US"/>
              </w:rPr>
              <w:t>Educación</w:t>
            </w:r>
            <w:proofErr w:type="spellEnd"/>
            <w:r w:rsidRPr="001D0E01">
              <w:rPr>
                <w:rFonts w:asciiTheme="minorHAnsi" w:hAnsiTheme="minorHAnsi" w:cstheme="minorHAnsi"/>
                <w:noProof w:val="0"/>
                <w:sz w:val="22"/>
                <w:szCs w:val="22"/>
                <w:lang w:val="en-US"/>
              </w:rPr>
              <w:t xml:space="preserve"> para la </w:t>
            </w:r>
            <w:proofErr w:type="spellStart"/>
            <w:r w:rsidRPr="001D0E01">
              <w:rPr>
                <w:rFonts w:asciiTheme="minorHAnsi" w:hAnsiTheme="minorHAnsi" w:cstheme="minorHAnsi"/>
                <w:noProof w:val="0"/>
                <w:sz w:val="22"/>
                <w:szCs w:val="22"/>
                <w:lang w:val="en-US"/>
              </w:rPr>
              <w:t>justicia</w:t>
            </w:r>
            <w:proofErr w:type="spellEnd"/>
            <w:r w:rsidRPr="001D0E01">
              <w:rPr>
                <w:rFonts w:asciiTheme="minorHAnsi" w:hAnsiTheme="minorHAnsi" w:cstheme="minorHAnsi"/>
                <w:noProof w:val="0"/>
                <w:sz w:val="22"/>
                <w:szCs w:val="22"/>
                <w:lang w:val="en-US"/>
              </w:rPr>
              <w:t xml:space="preserve"> (E4J).” </w:t>
            </w:r>
          </w:p>
          <w:p w14:paraId="65C0C7D9" w14:textId="77777777" w:rsidR="00D27D42" w:rsidRDefault="00D27D42" w:rsidP="00FC7DA5">
            <w:pPr>
              <w:pStyle w:val="Table-Body"/>
              <w:rPr>
                <w:rFonts w:asciiTheme="minorHAnsi" w:hAnsiTheme="minorHAnsi" w:cstheme="minorHAnsi"/>
                <w:noProof w:val="0"/>
                <w:sz w:val="22"/>
                <w:szCs w:val="22"/>
                <w:lang w:val="en-US"/>
              </w:rPr>
            </w:pPr>
          </w:p>
          <w:p w14:paraId="21DF2971" w14:textId="4D32CB85" w:rsidR="00D27D42" w:rsidRPr="001D0E01" w:rsidRDefault="00D27D42" w:rsidP="00FC7DA5">
            <w:pPr>
              <w:pStyle w:val="Table-Body"/>
              <w:rPr>
                <w:rFonts w:asciiTheme="minorHAnsi" w:hAnsiTheme="minorHAnsi" w:cstheme="minorHAnsi"/>
                <w:noProof w:val="0"/>
                <w:sz w:val="22"/>
                <w:szCs w:val="22"/>
                <w:lang w:val="en-US"/>
              </w:rPr>
            </w:pPr>
            <w:r w:rsidRPr="00D27D42">
              <w:rPr>
                <w:rFonts w:asciiTheme="minorHAnsi" w:hAnsiTheme="minorHAnsi" w:cstheme="minorHAnsi"/>
                <w:noProof w:val="0"/>
                <w:sz w:val="22"/>
                <w:szCs w:val="22"/>
                <w:u w:val="single"/>
                <w:lang w:val="en-US"/>
              </w:rPr>
              <w:t>Question</w:t>
            </w:r>
            <w:r>
              <w:rPr>
                <w:rFonts w:asciiTheme="minorHAnsi" w:hAnsiTheme="minorHAnsi" w:cstheme="minorHAnsi"/>
                <w:noProof w:val="0"/>
                <w:sz w:val="22"/>
                <w:szCs w:val="22"/>
                <w:lang w:val="en-US"/>
              </w:rPr>
              <w:t xml:space="preserve">: Is there any rule/style guide I should follow to translate this acronym or is my solution fine? </w:t>
            </w:r>
          </w:p>
        </w:tc>
      </w:tr>
      <w:tr w:rsidR="000223F0" w:rsidRPr="00CF5088" w14:paraId="235EA01A" w14:textId="77777777" w:rsidTr="00280C8D">
        <w:trPr>
          <w:jc w:val="center"/>
        </w:trPr>
        <w:tc>
          <w:tcPr>
            <w:tcW w:w="2547" w:type="dxa"/>
          </w:tcPr>
          <w:p w14:paraId="187E7C33" w14:textId="7F8215A7" w:rsidR="000223F0" w:rsidRPr="001D0E01" w:rsidRDefault="00470B85" w:rsidP="000223F0">
            <w:pPr>
              <w:pStyle w:val="Pa2"/>
              <w:rPr>
                <w:rStyle w:val="A3"/>
                <w:rFonts w:asciiTheme="minorHAnsi" w:hAnsiTheme="minorHAnsi" w:cstheme="minorHAnsi"/>
                <w:sz w:val="22"/>
                <w:szCs w:val="22"/>
                <w:lang w:val="en-US"/>
              </w:rPr>
            </w:pPr>
            <w:proofErr w:type="gramStart"/>
            <w:r>
              <w:rPr>
                <w:rStyle w:val="A3"/>
                <w:rFonts w:asciiTheme="minorHAnsi" w:hAnsiTheme="minorHAnsi" w:cstheme="minorHAnsi"/>
                <w:sz w:val="22"/>
                <w:szCs w:val="22"/>
                <w:lang w:val="en-US"/>
              </w:rPr>
              <w:t xml:space="preserve">2. </w:t>
            </w:r>
            <w:r w:rsidR="000223F0" w:rsidRPr="001D0E01">
              <w:rPr>
                <w:rStyle w:val="A3"/>
                <w:rFonts w:asciiTheme="minorHAnsi" w:hAnsiTheme="minorHAnsi" w:cstheme="minorHAnsi"/>
                <w:sz w:val="22"/>
                <w:szCs w:val="22"/>
                <w:lang w:val="en-US"/>
              </w:rPr>
              <w:t xml:space="preserve">A talent solution such as volunteering for events expands the opportunities for people to contribute to the work of UN partners by responding rapidly and effectively to meet the needs and interests of UN partners through the deployment of Event Volunteers to support events organized by UN Entities and governments and enhancing UN </w:t>
            </w:r>
            <w:r w:rsidR="000223F0" w:rsidRPr="001D0E01">
              <w:rPr>
                <w:rStyle w:val="A3"/>
                <w:rFonts w:asciiTheme="minorHAnsi" w:hAnsiTheme="minorHAnsi" w:cstheme="minorHAnsi"/>
                <w:sz w:val="22"/>
                <w:szCs w:val="22"/>
                <w:lang w:val="en-US"/>
              </w:rPr>
              <w:lastRenderedPageBreak/>
              <w:t>partners’ capacities by supplementing existing volunteer talent solutions.</w:t>
            </w:r>
            <w:proofErr w:type="gramEnd"/>
          </w:p>
        </w:tc>
        <w:tc>
          <w:tcPr>
            <w:tcW w:w="2835" w:type="dxa"/>
          </w:tcPr>
          <w:p w14:paraId="476F6880" w14:textId="286A1D0F" w:rsidR="000223F0" w:rsidRPr="00781D1A" w:rsidRDefault="00781D1A" w:rsidP="00781D1A">
            <w:pPr>
              <w:pStyle w:val="Table-Body"/>
              <w:rPr>
                <w:rStyle w:val="A3"/>
                <w:rFonts w:ascii="Candara" w:hAnsi="Candara" w:cs="Arial"/>
                <w:i w:val="0"/>
                <w:lang w:val="es-AR"/>
              </w:rPr>
            </w:pPr>
            <w:r w:rsidRPr="00590E9C">
              <w:rPr>
                <w:rFonts w:asciiTheme="minorHAnsi" w:hAnsiTheme="minorHAnsi" w:cstheme="minorHAnsi"/>
                <w:i w:val="0"/>
                <w:noProof w:val="0"/>
                <w:sz w:val="22"/>
                <w:lang w:val="es-AR"/>
              </w:rPr>
              <w:lastRenderedPageBreak/>
              <w:t xml:space="preserve">Un proceso de reclutamiento como el del voluntariado para los eventos aumenta las oportunidades de las personas de colaborar con el trabajo de los asociados de la ONU al responder con rapidez y efectividad a las necesidades e intereses de los asociados de dos formas: ya sea movilizando a los Voluntarios para los eventos para ayudar en los eventos organizados por las entidades de la ONU y los </w:t>
            </w:r>
            <w:r w:rsidRPr="00590E9C">
              <w:rPr>
                <w:rFonts w:asciiTheme="minorHAnsi" w:hAnsiTheme="minorHAnsi" w:cstheme="minorHAnsi"/>
                <w:i w:val="0"/>
                <w:noProof w:val="0"/>
                <w:sz w:val="22"/>
                <w:lang w:val="es-AR"/>
              </w:rPr>
              <w:lastRenderedPageBreak/>
              <w:t>gobiernos, o mejorando la capacidad de los asociados al complementar los procesos ya existentes de reclutamiento de voluntarios.</w:t>
            </w:r>
          </w:p>
        </w:tc>
        <w:tc>
          <w:tcPr>
            <w:tcW w:w="3969" w:type="dxa"/>
          </w:tcPr>
          <w:p w14:paraId="1808C447" w14:textId="0763F777" w:rsidR="000223F0" w:rsidRPr="001D0E01" w:rsidRDefault="00111220" w:rsidP="005508EE">
            <w:pPr>
              <w:pStyle w:val="Table-Body"/>
              <w:rPr>
                <w:rFonts w:asciiTheme="minorHAnsi" w:hAnsiTheme="minorHAnsi" w:cstheme="minorHAnsi"/>
                <w:noProof w:val="0"/>
                <w:sz w:val="22"/>
                <w:szCs w:val="22"/>
                <w:lang w:val="en-US"/>
              </w:rPr>
            </w:pPr>
            <w:r w:rsidRPr="001D0E01">
              <w:rPr>
                <w:rFonts w:asciiTheme="minorHAnsi" w:hAnsiTheme="minorHAnsi" w:cstheme="minorHAnsi"/>
                <w:noProof w:val="0"/>
                <w:sz w:val="22"/>
                <w:szCs w:val="22"/>
                <w:u w:val="single"/>
                <w:lang w:val="en-US"/>
              </w:rPr>
              <w:lastRenderedPageBreak/>
              <w:t>Comment</w:t>
            </w:r>
            <w:r>
              <w:rPr>
                <w:rFonts w:asciiTheme="minorHAnsi" w:hAnsiTheme="minorHAnsi" w:cstheme="minorHAnsi"/>
                <w:i w:val="0"/>
                <w:noProof w:val="0"/>
                <w:sz w:val="22"/>
                <w:szCs w:val="22"/>
                <w:lang w:val="en-US"/>
              </w:rPr>
              <w:t xml:space="preserve">: </w:t>
            </w:r>
            <w:r w:rsidR="005508EE">
              <w:rPr>
                <w:rFonts w:asciiTheme="minorHAnsi" w:hAnsiTheme="minorHAnsi" w:cstheme="minorHAnsi"/>
                <w:i w:val="0"/>
                <w:noProof w:val="0"/>
                <w:sz w:val="22"/>
                <w:szCs w:val="22"/>
                <w:lang w:val="en-US"/>
              </w:rPr>
              <w:t>This</w:t>
            </w:r>
            <w:r w:rsidR="000223F0" w:rsidRPr="001D0E01">
              <w:rPr>
                <w:rFonts w:asciiTheme="minorHAnsi" w:hAnsiTheme="minorHAnsi" w:cstheme="minorHAnsi"/>
                <w:i w:val="0"/>
                <w:noProof w:val="0"/>
                <w:sz w:val="22"/>
                <w:szCs w:val="22"/>
                <w:lang w:val="en-US"/>
              </w:rPr>
              <w:t xml:space="preserve"> fragment </w:t>
            </w:r>
            <w:r w:rsidR="005508EE">
              <w:rPr>
                <w:rFonts w:asciiTheme="minorHAnsi" w:hAnsiTheme="minorHAnsi" w:cstheme="minorHAnsi"/>
                <w:i w:val="0"/>
                <w:noProof w:val="0"/>
                <w:sz w:val="22"/>
                <w:szCs w:val="22"/>
                <w:lang w:val="en-US"/>
              </w:rPr>
              <w:t xml:space="preserve">from the source text </w:t>
            </w:r>
            <w:r w:rsidR="000223F0" w:rsidRPr="001D0E01">
              <w:rPr>
                <w:rFonts w:asciiTheme="minorHAnsi" w:hAnsiTheme="minorHAnsi" w:cstheme="minorHAnsi"/>
                <w:i w:val="0"/>
                <w:noProof w:val="0"/>
                <w:sz w:val="22"/>
                <w:szCs w:val="22"/>
                <w:lang w:val="en-US"/>
              </w:rPr>
              <w:t>is not</w:t>
            </w:r>
            <w:r w:rsidR="00985010">
              <w:rPr>
                <w:rFonts w:asciiTheme="minorHAnsi" w:hAnsiTheme="minorHAnsi" w:cstheme="minorHAnsi"/>
                <w:i w:val="0"/>
                <w:noProof w:val="0"/>
                <w:sz w:val="22"/>
                <w:szCs w:val="22"/>
                <w:lang w:val="en-US"/>
              </w:rPr>
              <w:t xml:space="preserve"> so</w:t>
            </w:r>
            <w:r w:rsidR="000223F0" w:rsidRPr="001D0E01">
              <w:rPr>
                <w:rFonts w:asciiTheme="minorHAnsi" w:hAnsiTheme="minorHAnsi" w:cstheme="minorHAnsi"/>
                <w:i w:val="0"/>
                <w:noProof w:val="0"/>
                <w:sz w:val="22"/>
                <w:szCs w:val="22"/>
                <w:lang w:val="en-US"/>
              </w:rPr>
              <w:t xml:space="preserve"> clear</w:t>
            </w:r>
            <w:r w:rsidR="00985010">
              <w:rPr>
                <w:rFonts w:asciiTheme="minorHAnsi" w:hAnsiTheme="minorHAnsi" w:cstheme="minorHAnsi"/>
                <w:i w:val="0"/>
                <w:noProof w:val="0"/>
                <w:sz w:val="22"/>
                <w:szCs w:val="22"/>
                <w:lang w:val="en-US"/>
              </w:rPr>
              <w:t>,</w:t>
            </w:r>
            <w:r w:rsidR="000223F0" w:rsidRPr="001D0E01">
              <w:rPr>
                <w:rFonts w:asciiTheme="minorHAnsi" w:hAnsiTheme="minorHAnsi" w:cstheme="minorHAnsi"/>
                <w:i w:val="0"/>
                <w:noProof w:val="0"/>
                <w:sz w:val="22"/>
                <w:szCs w:val="22"/>
                <w:lang w:val="en-US"/>
              </w:rPr>
              <w:t xml:space="preserve"> mainly because the sentence is too long</w:t>
            </w:r>
            <w:r w:rsidR="00985010">
              <w:rPr>
                <w:rFonts w:asciiTheme="minorHAnsi" w:hAnsiTheme="minorHAnsi" w:cstheme="minorHAnsi"/>
                <w:i w:val="0"/>
                <w:noProof w:val="0"/>
                <w:sz w:val="22"/>
                <w:szCs w:val="22"/>
                <w:lang w:val="en-US"/>
              </w:rPr>
              <w:t xml:space="preserve">. </w:t>
            </w:r>
            <w:r w:rsidR="000223F0" w:rsidRPr="001D0E01">
              <w:rPr>
                <w:rFonts w:asciiTheme="minorHAnsi" w:hAnsiTheme="minorHAnsi" w:cstheme="minorHAnsi"/>
                <w:i w:val="0"/>
                <w:noProof w:val="0"/>
                <w:sz w:val="22"/>
                <w:szCs w:val="22"/>
                <w:lang w:val="en-US"/>
              </w:rPr>
              <w:t xml:space="preserve">Since </w:t>
            </w:r>
            <w:r w:rsidR="000223F0">
              <w:rPr>
                <w:rFonts w:asciiTheme="minorHAnsi" w:hAnsiTheme="minorHAnsi" w:cstheme="minorHAnsi"/>
                <w:i w:val="0"/>
                <w:noProof w:val="0"/>
                <w:sz w:val="22"/>
                <w:szCs w:val="22"/>
                <w:lang w:val="en-US"/>
              </w:rPr>
              <w:t>this document has didactic and training purposes</w:t>
            </w:r>
            <w:r w:rsidR="000223F0" w:rsidRPr="001D0E01">
              <w:rPr>
                <w:rFonts w:asciiTheme="minorHAnsi" w:hAnsiTheme="minorHAnsi" w:cstheme="minorHAnsi"/>
                <w:i w:val="0"/>
                <w:noProof w:val="0"/>
                <w:sz w:val="22"/>
                <w:szCs w:val="22"/>
                <w:lang w:val="en-US"/>
              </w:rPr>
              <w:t xml:space="preserve">, I decided to </w:t>
            </w:r>
            <w:r w:rsidR="005B6B30">
              <w:rPr>
                <w:rFonts w:asciiTheme="minorHAnsi" w:hAnsiTheme="minorHAnsi" w:cstheme="minorHAnsi"/>
                <w:i w:val="0"/>
                <w:noProof w:val="0"/>
                <w:sz w:val="22"/>
                <w:szCs w:val="22"/>
                <w:lang w:val="en-US"/>
              </w:rPr>
              <w:t xml:space="preserve">make an explanatory expansion and use a colon. </w:t>
            </w:r>
          </w:p>
        </w:tc>
      </w:tr>
      <w:tr w:rsidR="000223F0" w:rsidRPr="00CF5088" w14:paraId="7EDA03F2" w14:textId="77777777" w:rsidTr="00280C8D">
        <w:trPr>
          <w:jc w:val="center"/>
        </w:trPr>
        <w:tc>
          <w:tcPr>
            <w:tcW w:w="2547" w:type="dxa"/>
          </w:tcPr>
          <w:p w14:paraId="57306E21" w14:textId="6E91E57C" w:rsidR="000223F0" w:rsidRPr="001D0E01" w:rsidRDefault="00470B85" w:rsidP="000223F0">
            <w:pPr>
              <w:pStyle w:val="Pa2"/>
              <w:rPr>
                <w:rStyle w:val="A3"/>
                <w:rFonts w:asciiTheme="minorHAnsi" w:hAnsiTheme="minorHAnsi" w:cstheme="minorHAnsi"/>
                <w:sz w:val="22"/>
                <w:szCs w:val="22"/>
                <w:lang w:val="en-US"/>
              </w:rPr>
            </w:pPr>
            <w:r>
              <w:rPr>
                <w:rStyle w:val="A3"/>
                <w:rFonts w:asciiTheme="minorHAnsi" w:hAnsiTheme="minorHAnsi" w:cstheme="minorHAnsi"/>
                <w:sz w:val="22"/>
                <w:szCs w:val="22"/>
                <w:lang w:val="en-US"/>
              </w:rPr>
              <w:t xml:space="preserve">3. </w:t>
            </w:r>
            <w:r w:rsidR="000223F0" w:rsidRPr="001D0E01">
              <w:rPr>
                <w:rStyle w:val="A3"/>
                <w:rFonts w:asciiTheme="minorHAnsi" w:hAnsiTheme="minorHAnsi" w:cstheme="minorHAnsi"/>
                <w:sz w:val="22"/>
                <w:szCs w:val="22"/>
                <w:lang w:val="en-US"/>
              </w:rPr>
              <w:t>UNV Volunteer Advisory Services (VASS) Team</w:t>
            </w:r>
          </w:p>
          <w:p w14:paraId="6037CEB3" w14:textId="77777777" w:rsidR="000223F0" w:rsidRPr="001D0E01" w:rsidRDefault="000223F0" w:rsidP="000223F0">
            <w:pPr>
              <w:rPr>
                <w:rFonts w:cstheme="minorHAnsi"/>
                <w:lang w:val="en-US"/>
              </w:rPr>
            </w:pPr>
          </w:p>
          <w:p w14:paraId="2FCFECC1" w14:textId="46A944EE" w:rsidR="000223F0" w:rsidRPr="001D0E01" w:rsidRDefault="000223F0" w:rsidP="000223F0">
            <w:pPr>
              <w:rPr>
                <w:rFonts w:cstheme="minorHAnsi"/>
                <w:lang w:val="en-US"/>
              </w:rPr>
            </w:pPr>
          </w:p>
        </w:tc>
        <w:tc>
          <w:tcPr>
            <w:tcW w:w="2835" w:type="dxa"/>
          </w:tcPr>
          <w:p w14:paraId="56BA7AC2" w14:textId="549CEC73" w:rsidR="000223F0" w:rsidRPr="001D0E01" w:rsidRDefault="000223F0" w:rsidP="00312F47">
            <w:pPr>
              <w:pStyle w:val="Table-Body"/>
              <w:rPr>
                <w:rStyle w:val="A3"/>
                <w:rFonts w:asciiTheme="minorHAnsi" w:eastAsiaTheme="minorHAnsi" w:hAnsiTheme="minorHAnsi" w:cstheme="minorHAnsi"/>
                <w:sz w:val="22"/>
                <w:szCs w:val="22"/>
                <w:lang w:val="es-AR"/>
              </w:rPr>
            </w:pPr>
            <w:r w:rsidRPr="001D0E01">
              <w:rPr>
                <w:rStyle w:val="A3"/>
                <w:rFonts w:asciiTheme="minorHAnsi" w:eastAsiaTheme="minorHAnsi" w:hAnsiTheme="minorHAnsi" w:cstheme="minorHAnsi"/>
                <w:sz w:val="22"/>
                <w:szCs w:val="22"/>
                <w:lang w:val="es-AR"/>
              </w:rPr>
              <w:t xml:space="preserve">Equipo de Servicios de Asesoramiento </w:t>
            </w:r>
            <w:r w:rsidR="00312F47">
              <w:rPr>
                <w:rStyle w:val="A3"/>
                <w:rFonts w:asciiTheme="minorHAnsi" w:eastAsiaTheme="minorHAnsi" w:hAnsiTheme="minorHAnsi" w:cstheme="minorHAnsi"/>
                <w:sz w:val="22"/>
                <w:szCs w:val="22"/>
                <w:lang w:val="es-AR"/>
              </w:rPr>
              <w:t xml:space="preserve">Voluntario </w:t>
            </w:r>
            <w:r w:rsidRPr="001D0E01">
              <w:rPr>
                <w:rStyle w:val="A3"/>
                <w:rFonts w:asciiTheme="minorHAnsi" w:eastAsiaTheme="minorHAnsi" w:hAnsiTheme="minorHAnsi" w:cstheme="minorHAnsi"/>
                <w:sz w:val="22"/>
                <w:szCs w:val="22"/>
                <w:lang w:val="es-AR"/>
              </w:rPr>
              <w:t xml:space="preserve">(VASS) del </w:t>
            </w:r>
            <w:r w:rsidR="00056CCA">
              <w:rPr>
                <w:rStyle w:val="A3"/>
                <w:rFonts w:asciiTheme="minorHAnsi" w:eastAsiaTheme="minorHAnsi" w:hAnsiTheme="minorHAnsi" w:cstheme="minorHAnsi"/>
                <w:sz w:val="22"/>
                <w:szCs w:val="22"/>
                <w:lang w:val="es-AR"/>
              </w:rPr>
              <w:t xml:space="preserve">programa </w:t>
            </w:r>
            <w:r w:rsidRPr="001D0E01">
              <w:rPr>
                <w:rStyle w:val="A3"/>
                <w:rFonts w:asciiTheme="minorHAnsi" w:eastAsiaTheme="minorHAnsi" w:hAnsiTheme="minorHAnsi" w:cstheme="minorHAnsi"/>
                <w:sz w:val="22"/>
                <w:szCs w:val="22"/>
                <w:lang w:val="es-AR"/>
              </w:rPr>
              <w:t>VNU</w:t>
            </w:r>
          </w:p>
        </w:tc>
        <w:tc>
          <w:tcPr>
            <w:tcW w:w="3969" w:type="dxa"/>
          </w:tcPr>
          <w:p w14:paraId="4B044BBA" w14:textId="7A78BAE2" w:rsidR="000223F0" w:rsidRPr="001D0E01" w:rsidRDefault="000223F0" w:rsidP="00280C8D">
            <w:pPr>
              <w:pStyle w:val="Table-Body"/>
              <w:rPr>
                <w:rFonts w:asciiTheme="minorHAnsi" w:hAnsiTheme="minorHAnsi" w:cstheme="minorHAnsi"/>
                <w:noProof w:val="0"/>
                <w:sz w:val="22"/>
                <w:szCs w:val="22"/>
                <w:lang w:val="en-US"/>
              </w:rPr>
            </w:pPr>
            <w:r w:rsidRPr="001D0E01">
              <w:rPr>
                <w:rFonts w:asciiTheme="minorHAnsi" w:hAnsiTheme="minorHAnsi" w:cstheme="minorHAnsi"/>
                <w:noProof w:val="0"/>
                <w:sz w:val="22"/>
                <w:szCs w:val="22"/>
                <w:u w:val="single"/>
                <w:lang w:val="en-US"/>
              </w:rPr>
              <w:t>Comment</w:t>
            </w:r>
            <w:r w:rsidRPr="001D0E01">
              <w:rPr>
                <w:rFonts w:asciiTheme="minorHAnsi" w:hAnsiTheme="minorHAnsi" w:cstheme="minorHAnsi"/>
                <w:noProof w:val="0"/>
                <w:sz w:val="22"/>
                <w:szCs w:val="22"/>
                <w:lang w:val="en-US"/>
              </w:rPr>
              <w:t>: I</w:t>
            </w:r>
            <w:r w:rsidR="00990DAD">
              <w:rPr>
                <w:rFonts w:asciiTheme="minorHAnsi" w:hAnsiTheme="minorHAnsi" w:cstheme="minorHAnsi"/>
                <w:noProof w:val="0"/>
                <w:sz w:val="22"/>
                <w:szCs w:val="22"/>
                <w:lang w:val="en-US"/>
              </w:rPr>
              <w:t xml:space="preserve"> had trouble finding a recognized equivalent in Spanish</w:t>
            </w:r>
            <w:r w:rsidR="002D4801">
              <w:rPr>
                <w:rFonts w:asciiTheme="minorHAnsi" w:hAnsiTheme="minorHAnsi" w:cstheme="minorHAnsi"/>
                <w:noProof w:val="0"/>
                <w:sz w:val="22"/>
                <w:szCs w:val="22"/>
                <w:lang w:val="en-US"/>
              </w:rPr>
              <w:t xml:space="preserve">, and at </w:t>
            </w:r>
            <w:r w:rsidR="00666FB4">
              <w:rPr>
                <w:rFonts w:asciiTheme="minorHAnsi" w:hAnsiTheme="minorHAnsi" w:cstheme="minorHAnsi"/>
                <w:noProof w:val="0"/>
                <w:sz w:val="22"/>
                <w:szCs w:val="22"/>
                <w:lang w:val="en-US"/>
              </w:rPr>
              <w:t>first,</w:t>
            </w:r>
            <w:r w:rsidR="002D4801">
              <w:rPr>
                <w:rFonts w:asciiTheme="minorHAnsi" w:hAnsiTheme="minorHAnsi" w:cstheme="minorHAnsi"/>
                <w:noProof w:val="0"/>
                <w:sz w:val="22"/>
                <w:szCs w:val="22"/>
                <w:lang w:val="en-US"/>
              </w:rPr>
              <w:t xml:space="preserve"> I was between two different options: “</w:t>
            </w:r>
            <w:proofErr w:type="spellStart"/>
            <w:r w:rsidR="002D4801">
              <w:rPr>
                <w:rFonts w:asciiTheme="minorHAnsi" w:hAnsiTheme="minorHAnsi" w:cstheme="minorHAnsi"/>
                <w:noProof w:val="0"/>
                <w:sz w:val="22"/>
                <w:szCs w:val="22"/>
                <w:lang w:val="en-US"/>
              </w:rPr>
              <w:t>S</w:t>
            </w:r>
            <w:r w:rsidR="002D4801" w:rsidRPr="002D4801">
              <w:rPr>
                <w:rStyle w:val="A3"/>
                <w:rFonts w:asciiTheme="minorHAnsi" w:eastAsiaTheme="minorHAnsi" w:hAnsiTheme="minorHAnsi" w:cstheme="minorHAnsi"/>
                <w:sz w:val="22"/>
                <w:szCs w:val="22"/>
                <w:lang w:val="en-US"/>
              </w:rPr>
              <w:t>ervicios</w:t>
            </w:r>
            <w:proofErr w:type="spellEnd"/>
            <w:r w:rsidR="002D4801" w:rsidRPr="002D4801">
              <w:rPr>
                <w:rStyle w:val="A3"/>
                <w:rFonts w:asciiTheme="minorHAnsi" w:eastAsiaTheme="minorHAnsi" w:hAnsiTheme="minorHAnsi" w:cstheme="minorHAnsi"/>
                <w:sz w:val="22"/>
                <w:szCs w:val="22"/>
                <w:lang w:val="en-US"/>
              </w:rPr>
              <w:t xml:space="preserve"> de Asesoramiento Voluntario</w:t>
            </w:r>
            <w:r w:rsidR="002D4801">
              <w:rPr>
                <w:rStyle w:val="A3"/>
                <w:rFonts w:asciiTheme="minorHAnsi" w:eastAsiaTheme="minorHAnsi" w:hAnsiTheme="minorHAnsi" w:cstheme="minorHAnsi"/>
                <w:sz w:val="22"/>
                <w:szCs w:val="22"/>
                <w:lang w:val="en-US"/>
              </w:rPr>
              <w:t xml:space="preserve">” </w:t>
            </w:r>
            <w:r w:rsidR="00BE12DF">
              <w:rPr>
                <w:rStyle w:val="A3"/>
                <w:rFonts w:asciiTheme="minorHAnsi" w:eastAsiaTheme="minorHAnsi" w:hAnsiTheme="minorHAnsi" w:cstheme="minorHAnsi"/>
                <w:sz w:val="22"/>
                <w:szCs w:val="22"/>
                <w:lang w:val="en-US"/>
              </w:rPr>
              <w:t>or</w:t>
            </w:r>
            <w:r w:rsidR="002D4801">
              <w:rPr>
                <w:rStyle w:val="A3"/>
                <w:rFonts w:asciiTheme="minorHAnsi" w:eastAsiaTheme="minorHAnsi" w:hAnsiTheme="minorHAnsi" w:cstheme="minorHAnsi"/>
                <w:sz w:val="22"/>
                <w:szCs w:val="22"/>
                <w:lang w:val="en-US"/>
              </w:rPr>
              <w:t xml:space="preserve"> “</w:t>
            </w:r>
            <w:r w:rsidR="002D4801" w:rsidRPr="002D4801">
              <w:rPr>
                <w:rStyle w:val="A3"/>
                <w:rFonts w:asciiTheme="minorHAnsi" w:eastAsiaTheme="minorHAnsi" w:hAnsiTheme="minorHAnsi" w:cstheme="minorHAnsi"/>
                <w:sz w:val="22"/>
                <w:szCs w:val="22"/>
                <w:lang w:val="en-US"/>
              </w:rPr>
              <w:t xml:space="preserve">Servicios de Asesoramiento </w:t>
            </w:r>
            <w:r w:rsidR="002D4801">
              <w:rPr>
                <w:rStyle w:val="A3"/>
                <w:rFonts w:asciiTheme="minorHAnsi" w:eastAsiaTheme="minorHAnsi" w:hAnsiTheme="minorHAnsi" w:cstheme="minorHAnsi"/>
                <w:sz w:val="22"/>
                <w:szCs w:val="22"/>
                <w:lang w:val="en-US"/>
              </w:rPr>
              <w:t xml:space="preserve">del </w:t>
            </w:r>
            <w:r w:rsidR="002D4801" w:rsidRPr="002D4801">
              <w:rPr>
                <w:rStyle w:val="A3"/>
                <w:rFonts w:asciiTheme="minorHAnsi" w:eastAsiaTheme="minorHAnsi" w:hAnsiTheme="minorHAnsi" w:cstheme="minorHAnsi"/>
                <w:sz w:val="22"/>
                <w:szCs w:val="22"/>
                <w:lang w:val="en-US"/>
              </w:rPr>
              <w:t>Voluntario</w:t>
            </w:r>
            <w:r w:rsidR="002D4801">
              <w:rPr>
                <w:rStyle w:val="A3"/>
                <w:rFonts w:asciiTheme="minorHAnsi" w:eastAsiaTheme="minorHAnsi" w:hAnsiTheme="minorHAnsi" w:cstheme="minorHAnsi"/>
                <w:sz w:val="22"/>
                <w:szCs w:val="22"/>
                <w:lang w:val="en-US"/>
              </w:rPr>
              <w:t xml:space="preserve">”. </w:t>
            </w:r>
            <w:r w:rsidR="00BE12DF">
              <w:rPr>
                <w:rFonts w:asciiTheme="minorHAnsi" w:hAnsiTheme="minorHAnsi" w:cstheme="minorHAnsi"/>
                <w:noProof w:val="0"/>
                <w:sz w:val="22"/>
                <w:szCs w:val="22"/>
                <w:lang w:val="en-US"/>
              </w:rPr>
              <w:t>I</w:t>
            </w:r>
            <w:r w:rsidRPr="001D0E01">
              <w:rPr>
                <w:rFonts w:asciiTheme="minorHAnsi" w:hAnsiTheme="minorHAnsi" w:cstheme="minorHAnsi"/>
                <w:noProof w:val="0"/>
                <w:sz w:val="22"/>
                <w:szCs w:val="22"/>
                <w:lang w:val="en-US"/>
              </w:rPr>
              <w:t xml:space="preserve"> kept the acronym in English (</w:t>
            </w:r>
            <w:r w:rsidR="00BE12DF">
              <w:rPr>
                <w:rFonts w:asciiTheme="minorHAnsi" w:hAnsiTheme="minorHAnsi" w:cstheme="minorHAnsi"/>
                <w:noProof w:val="0"/>
                <w:sz w:val="22"/>
                <w:szCs w:val="22"/>
                <w:lang w:val="en-US"/>
              </w:rPr>
              <w:t>as I did the same with the other acronyms in the document</w:t>
            </w:r>
            <w:r w:rsidRPr="001D0E01">
              <w:rPr>
                <w:rFonts w:asciiTheme="minorHAnsi" w:hAnsiTheme="minorHAnsi" w:cstheme="minorHAnsi"/>
                <w:noProof w:val="0"/>
                <w:sz w:val="22"/>
                <w:szCs w:val="22"/>
                <w:lang w:val="en-US"/>
              </w:rPr>
              <w:t xml:space="preserve">). </w:t>
            </w:r>
          </w:p>
        </w:tc>
      </w:tr>
    </w:tbl>
    <w:p w14:paraId="6D7649CD" w14:textId="77777777" w:rsidR="00C32E34" w:rsidRPr="00A020F3"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C112FC" w:rsidRDefault="00C32E34" w:rsidP="009657B8">
            <w:pPr>
              <w:pStyle w:val="Table-Heading"/>
              <w:jc w:val="center"/>
              <w:rPr>
                <w:rFonts w:asciiTheme="minorHAnsi" w:hAnsiTheme="minorHAnsi" w:cstheme="minorHAnsi"/>
                <w:noProof w:val="0"/>
                <w:sz w:val="22"/>
                <w:szCs w:val="22"/>
                <w:lang w:val="en-US"/>
              </w:rPr>
            </w:pPr>
            <w:r w:rsidRPr="00C112FC">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C112FC" w:rsidRDefault="00C32E34" w:rsidP="009657B8">
            <w:pPr>
              <w:pStyle w:val="Table-Heading"/>
              <w:jc w:val="center"/>
              <w:rPr>
                <w:rFonts w:asciiTheme="minorHAnsi" w:hAnsiTheme="minorHAnsi" w:cstheme="minorHAnsi"/>
                <w:noProof w:val="0"/>
                <w:sz w:val="22"/>
                <w:szCs w:val="22"/>
                <w:lang w:val="en-US"/>
              </w:rPr>
            </w:pPr>
            <w:r w:rsidRPr="00C112FC">
              <w:rPr>
                <w:rFonts w:asciiTheme="minorHAnsi" w:hAnsiTheme="minorHAnsi" w:cstheme="minorHAnsi"/>
                <w:noProof w:val="0"/>
                <w:sz w:val="22"/>
                <w:szCs w:val="22"/>
                <w:lang w:val="en-US"/>
              </w:rPr>
              <w:t>General / Specific (Term)</w:t>
            </w:r>
          </w:p>
        </w:tc>
      </w:tr>
      <w:tr w:rsidR="00280C8D" w:rsidRPr="00CF5088" w14:paraId="1D7277ED" w14:textId="77777777" w:rsidTr="00E45E8F">
        <w:trPr>
          <w:cantSplit/>
          <w:jc w:val="center"/>
        </w:trPr>
        <w:tc>
          <w:tcPr>
            <w:tcW w:w="9072" w:type="dxa"/>
            <w:gridSpan w:val="2"/>
            <w:shd w:val="clear" w:color="auto" w:fill="auto"/>
          </w:tcPr>
          <w:p w14:paraId="51BB6730" w14:textId="6F0EE938" w:rsidR="00280C8D" w:rsidRPr="00280C8D" w:rsidRDefault="00323826" w:rsidP="00666FB4">
            <w:pPr>
              <w:pStyle w:val="Table-Heading"/>
              <w:rPr>
                <w:rFonts w:asciiTheme="minorHAnsi" w:hAnsiTheme="minorHAnsi" w:cstheme="minorHAnsi"/>
                <w:b w:val="0"/>
                <w:noProof w:val="0"/>
                <w:sz w:val="22"/>
                <w:szCs w:val="22"/>
                <w:lang w:val="en-US"/>
              </w:rPr>
            </w:pPr>
            <w:r>
              <w:rPr>
                <w:rFonts w:asciiTheme="minorHAnsi" w:hAnsiTheme="minorHAnsi" w:cstheme="minorHAnsi"/>
                <w:b w:val="0"/>
                <w:noProof w:val="0"/>
                <w:sz w:val="22"/>
                <w:szCs w:val="22"/>
                <w:lang w:val="en-US"/>
              </w:rPr>
              <w:t xml:space="preserve">Since this translation was related to the </w:t>
            </w:r>
            <w:r w:rsidR="006B40A7">
              <w:rPr>
                <w:rFonts w:asciiTheme="minorHAnsi" w:hAnsiTheme="minorHAnsi" w:cstheme="minorHAnsi"/>
                <w:b w:val="0"/>
                <w:noProof w:val="0"/>
                <w:sz w:val="22"/>
                <w:szCs w:val="22"/>
                <w:lang w:val="en-US"/>
              </w:rPr>
              <w:t>UNV program</w:t>
            </w:r>
            <w:r>
              <w:rPr>
                <w:rFonts w:asciiTheme="minorHAnsi" w:hAnsiTheme="minorHAnsi" w:cstheme="minorHAnsi"/>
                <w:b w:val="0"/>
                <w:noProof w:val="0"/>
                <w:sz w:val="22"/>
                <w:szCs w:val="22"/>
                <w:lang w:val="en-US"/>
              </w:rPr>
              <w:t xml:space="preserve">, </w:t>
            </w:r>
            <w:r w:rsidR="006B40A7">
              <w:rPr>
                <w:rFonts w:asciiTheme="minorHAnsi" w:hAnsiTheme="minorHAnsi" w:cstheme="minorHAnsi"/>
                <w:b w:val="0"/>
                <w:noProof w:val="0"/>
                <w:sz w:val="22"/>
                <w:szCs w:val="22"/>
                <w:lang w:val="en-US"/>
              </w:rPr>
              <w:t xml:space="preserve">the </w:t>
            </w:r>
            <w:r>
              <w:rPr>
                <w:rFonts w:asciiTheme="minorHAnsi" w:hAnsiTheme="minorHAnsi" w:cstheme="minorHAnsi"/>
                <w:b w:val="0"/>
                <w:noProof w:val="0"/>
                <w:sz w:val="22"/>
                <w:szCs w:val="22"/>
                <w:lang w:val="en-US"/>
              </w:rPr>
              <w:t>UNDP</w:t>
            </w:r>
            <w:r w:rsidR="00590E9C">
              <w:rPr>
                <w:rFonts w:asciiTheme="minorHAnsi" w:hAnsiTheme="minorHAnsi" w:cstheme="minorHAnsi"/>
                <w:b w:val="0"/>
                <w:noProof w:val="0"/>
                <w:sz w:val="22"/>
                <w:szCs w:val="22"/>
                <w:lang w:val="en-US"/>
              </w:rPr>
              <w:t>,</w:t>
            </w:r>
            <w:r>
              <w:rPr>
                <w:rFonts w:asciiTheme="minorHAnsi" w:hAnsiTheme="minorHAnsi" w:cstheme="minorHAnsi"/>
                <w:b w:val="0"/>
                <w:noProof w:val="0"/>
                <w:sz w:val="22"/>
                <w:szCs w:val="22"/>
                <w:lang w:val="en-US"/>
              </w:rPr>
              <w:t xml:space="preserve"> and the SDGs,</w:t>
            </w:r>
            <w:r w:rsidR="005F3D8A">
              <w:rPr>
                <w:rFonts w:asciiTheme="minorHAnsi" w:hAnsiTheme="minorHAnsi" w:cstheme="minorHAnsi"/>
                <w:b w:val="0"/>
                <w:noProof w:val="0"/>
                <w:sz w:val="22"/>
                <w:szCs w:val="22"/>
                <w:lang w:val="en-US"/>
              </w:rPr>
              <w:t xml:space="preserve"> </w:t>
            </w:r>
            <w:r>
              <w:rPr>
                <w:rFonts w:asciiTheme="minorHAnsi" w:hAnsiTheme="minorHAnsi" w:cstheme="minorHAnsi"/>
                <w:b w:val="0"/>
                <w:noProof w:val="0"/>
                <w:sz w:val="22"/>
                <w:szCs w:val="22"/>
                <w:lang w:val="en-US"/>
              </w:rPr>
              <w:t xml:space="preserve">I used the specific </w:t>
            </w:r>
            <w:r w:rsidR="006C349A">
              <w:rPr>
                <w:rFonts w:asciiTheme="minorHAnsi" w:hAnsiTheme="minorHAnsi" w:cstheme="minorHAnsi"/>
                <w:b w:val="0"/>
                <w:noProof w:val="0"/>
                <w:sz w:val="22"/>
                <w:szCs w:val="22"/>
                <w:lang w:val="en-US"/>
              </w:rPr>
              <w:t xml:space="preserve">resources available </w:t>
            </w:r>
            <w:r>
              <w:rPr>
                <w:rFonts w:asciiTheme="minorHAnsi" w:hAnsiTheme="minorHAnsi" w:cstheme="minorHAnsi"/>
                <w:b w:val="0"/>
                <w:noProof w:val="0"/>
                <w:sz w:val="22"/>
                <w:szCs w:val="22"/>
                <w:lang w:val="en-US"/>
              </w:rPr>
              <w:t>related to these entities and thematic areas</w:t>
            </w:r>
            <w:r w:rsidR="006C349A">
              <w:rPr>
                <w:rFonts w:asciiTheme="minorHAnsi" w:hAnsiTheme="minorHAnsi" w:cstheme="minorHAnsi"/>
                <w:b w:val="0"/>
                <w:noProof w:val="0"/>
                <w:sz w:val="22"/>
                <w:szCs w:val="22"/>
                <w:lang w:val="en-US"/>
              </w:rPr>
              <w:t xml:space="preserve"> (UNTERM, </w:t>
            </w:r>
            <w:r>
              <w:rPr>
                <w:rFonts w:asciiTheme="minorHAnsi" w:hAnsiTheme="minorHAnsi" w:cstheme="minorHAnsi"/>
                <w:b w:val="0"/>
                <w:noProof w:val="0"/>
                <w:sz w:val="22"/>
                <w:szCs w:val="22"/>
                <w:lang w:val="en-US"/>
              </w:rPr>
              <w:t>the UN’s manual, the United Nations Archive, etc.)</w:t>
            </w:r>
            <w:r w:rsidR="00666FB4">
              <w:rPr>
                <w:rFonts w:asciiTheme="minorHAnsi" w:hAnsiTheme="minorHAnsi" w:cstheme="minorHAnsi"/>
                <w:b w:val="0"/>
                <w:noProof w:val="0"/>
                <w:sz w:val="22"/>
                <w:szCs w:val="22"/>
                <w:lang w:val="en-US"/>
              </w:rPr>
              <w:t xml:space="preserve">. The reference material I used the most includes the following: </w:t>
            </w:r>
          </w:p>
        </w:tc>
      </w:tr>
      <w:tr w:rsidR="00C32E34" w:rsidRPr="00CF5088" w14:paraId="4045A722" w14:textId="77777777" w:rsidTr="009657B8">
        <w:trPr>
          <w:cantSplit/>
          <w:jc w:val="center"/>
        </w:trPr>
        <w:tc>
          <w:tcPr>
            <w:tcW w:w="4525" w:type="dxa"/>
          </w:tcPr>
          <w:p w14:paraId="6F968208" w14:textId="55B19AC7" w:rsidR="00C32E34" w:rsidRPr="00C112FC" w:rsidRDefault="00F20427" w:rsidP="00F20427">
            <w:pPr>
              <w:pStyle w:val="Table-Body"/>
              <w:rPr>
                <w:rFonts w:asciiTheme="minorHAnsi" w:hAnsiTheme="minorHAnsi" w:cstheme="minorHAnsi"/>
                <w:i w:val="0"/>
                <w:noProof w:val="0"/>
                <w:lang w:val="en-US"/>
              </w:rPr>
            </w:pPr>
            <w:r w:rsidRPr="00C112FC">
              <w:rPr>
                <w:rFonts w:asciiTheme="minorHAnsi" w:hAnsiTheme="minorHAnsi" w:cstheme="minorHAnsi"/>
                <w:i w:val="0"/>
                <w:noProof w:val="0"/>
                <w:lang w:val="en-US"/>
              </w:rPr>
              <w:t>Official UNV’s website: (</w:t>
            </w:r>
            <w:hyperlink r:id="rId10" w:history="1">
              <w:r w:rsidRPr="00C112FC">
                <w:rPr>
                  <w:rStyle w:val="Hipervnculo"/>
                  <w:rFonts w:asciiTheme="minorHAnsi" w:hAnsiTheme="minorHAnsi" w:cstheme="minorHAnsi"/>
                  <w:i w:val="0"/>
                  <w:noProof w:val="0"/>
                  <w:lang w:val="en-US"/>
                </w:rPr>
                <w:t>https://www.unv.org/es/node/63</w:t>
              </w:r>
            </w:hyperlink>
            <w:r w:rsidRPr="00C112FC">
              <w:rPr>
                <w:rFonts w:asciiTheme="minorHAnsi" w:hAnsiTheme="minorHAnsi" w:cstheme="minorHAnsi"/>
                <w:i w:val="0"/>
                <w:noProof w:val="0"/>
                <w:lang w:val="en-US"/>
              </w:rPr>
              <w:t>)</w:t>
            </w:r>
          </w:p>
        </w:tc>
        <w:tc>
          <w:tcPr>
            <w:tcW w:w="4547" w:type="dxa"/>
          </w:tcPr>
          <w:p w14:paraId="7C07549B" w14:textId="250093EA" w:rsidR="00C32E34" w:rsidRPr="00C112FC" w:rsidRDefault="00470B85" w:rsidP="009657B8">
            <w:pPr>
              <w:pStyle w:val="Table-Body"/>
              <w:rPr>
                <w:rFonts w:asciiTheme="minorHAnsi" w:hAnsiTheme="minorHAnsi" w:cstheme="minorHAnsi"/>
                <w:i w:val="0"/>
                <w:noProof w:val="0"/>
                <w:lang w:val="en-US"/>
              </w:rPr>
            </w:pPr>
            <w:r w:rsidRPr="00C112FC">
              <w:rPr>
                <w:rFonts w:asciiTheme="minorHAnsi" w:hAnsiTheme="minorHAnsi" w:cstheme="minorHAnsi"/>
                <w:i w:val="0"/>
                <w:noProof w:val="0"/>
                <w:lang w:val="en-US"/>
              </w:rPr>
              <w:t>General (about the initiative and overall topic)</w:t>
            </w:r>
          </w:p>
        </w:tc>
      </w:tr>
      <w:tr w:rsidR="00F53F6F" w:rsidRPr="00CF5088" w14:paraId="279DF6CA" w14:textId="77777777" w:rsidTr="009657B8">
        <w:trPr>
          <w:cantSplit/>
          <w:jc w:val="center"/>
        </w:trPr>
        <w:tc>
          <w:tcPr>
            <w:tcW w:w="4525" w:type="dxa"/>
          </w:tcPr>
          <w:p w14:paraId="4B29A1B0" w14:textId="7D549E3E" w:rsidR="00F53F6F" w:rsidRPr="00C112FC" w:rsidRDefault="00F53F6F" w:rsidP="00F53F6F">
            <w:pPr>
              <w:pStyle w:val="Table-Body"/>
              <w:rPr>
                <w:rFonts w:asciiTheme="minorHAnsi" w:hAnsiTheme="minorHAnsi" w:cstheme="minorHAnsi"/>
                <w:i w:val="0"/>
                <w:noProof w:val="0"/>
                <w:lang w:val="en-US"/>
              </w:rPr>
            </w:pPr>
            <w:r w:rsidRPr="00C112FC">
              <w:rPr>
                <w:rFonts w:asciiTheme="minorHAnsi" w:hAnsiTheme="minorHAnsi" w:cstheme="minorHAnsi"/>
                <w:i w:val="0"/>
              </w:rPr>
              <w:t xml:space="preserve">“VOLUNTEERS FOR EVENTS (V4E): </w:t>
            </w:r>
            <w:r>
              <w:rPr>
                <w:rFonts w:asciiTheme="minorHAnsi" w:hAnsiTheme="minorHAnsi" w:cstheme="minorHAnsi"/>
                <w:i w:val="0"/>
                <w:noProof w:val="0"/>
                <w:lang w:val="en-US"/>
              </w:rPr>
              <w:t>Blue Print</w:t>
            </w:r>
            <w:r w:rsidRPr="00C112FC">
              <w:rPr>
                <w:rFonts w:asciiTheme="minorHAnsi" w:hAnsiTheme="minorHAnsi" w:cstheme="minorHAnsi"/>
                <w:i w:val="0"/>
                <w:noProof w:val="0"/>
                <w:lang w:val="en-US"/>
              </w:rPr>
              <w:t>”. United Nations Volunteers. (</w:t>
            </w:r>
            <w:hyperlink r:id="rId11" w:history="1">
              <w:r w:rsidRPr="000A169D">
                <w:rPr>
                  <w:rStyle w:val="Hipervnculo"/>
                  <w:rFonts w:asciiTheme="minorHAnsi" w:hAnsiTheme="minorHAnsi" w:cstheme="minorHAnsi"/>
                  <w:i w:val="0"/>
                  <w:noProof w:val="0"/>
                  <w:lang w:val="en-US"/>
                </w:rPr>
                <w:t>https://www.unv.org/sites/default/files/V4E_Blue_Print.pdf</w:t>
              </w:r>
            </w:hyperlink>
            <w:r w:rsidRPr="00C112FC">
              <w:rPr>
                <w:rFonts w:asciiTheme="minorHAnsi" w:hAnsiTheme="minorHAnsi" w:cstheme="minorHAnsi"/>
                <w:i w:val="0"/>
                <w:noProof w:val="0"/>
                <w:lang w:val="en-US"/>
              </w:rPr>
              <w:t>)</w:t>
            </w:r>
          </w:p>
        </w:tc>
        <w:tc>
          <w:tcPr>
            <w:tcW w:w="4547" w:type="dxa"/>
          </w:tcPr>
          <w:p w14:paraId="172CAAB7" w14:textId="2A9F0999" w:rsidR="00F53F6F" w:rsidRPr="00F53F6F" w:rsidRDefault="00F53F6F" w:rsidP="006F5F06">
            <w:pPr>
              <w:pStyle w:val="Table-Body"/>
              <w:rPr>
                <w:rFonts w:asciiTheme="minorHAnsi" w:hAnsiTheme="minorHAnsi" w:cstheme="minorHAnsi"/>
                <w:i w:val="0"/>
                <w:noProof w:val="0"/>
                <w:lang w:val="en-US"/>
              </w:rPr>
            </w:pPr>
            <w:r w:rsidRPr="00F53F6F">
              <w:rPr>
                <w:rFonts w:asciiTheme="minorHAnsi" w:hAnsiTheme="minorHAnsi" w:cstheme="minorHAnsi"/>
                <w:i w:val="0"/>
                <w:noProof w:val="0"/>
                <w:lang w:val="en-US"/>
              </w:rPr>
              <w:t xml:space="preserve">It helped me to know more about the </w:t>
            </w:r>
            <w:r w:rsidRPr="00231688">
              <w:rPr>
                <w:rFonts w:asciiTheme="minorHAnsi" w:hAnsiTheme="minorHAnsi" w:cstheme="minorHAnsi"/>
                <w:b/>
                <w:i w:val="0"/>
                <w:noProof w:val="0"/>
                <w:lang w:val="en-US"/>
              </w:rPr>
              <w:t>Core Team’s</w:t>
            </w:r>
            <w:r>
              <w:rPr>
                <w:rFonts w:asciiTheme="minorHAnsi" w:hAnsiTheme="minorHAnsi" w:cstheme="minorHAnsi"/>
                <w:i w:val="0"/>
                <w:noProof w:val="0"/>
                <w:lang w:val="en-US"/>
              </w:rPr>
              <w:t xml:space="preserve"> </w:t>
            </w:r>
            <w:r w:rsidRPr="00231688">
              <w:rPr>
                <w:rFonts w:asciiTheme="minorHAnsi" w:hAnsiTheme="minorHAnsi" w:cstheme="minorHAnsi"/>
                <w:b/>
                <w:i w:val="0"/>
                <w:noProof w:val="0"/>
                <w:lang w:val="en-US"/>
              </w:rPr>
              <w:t>main role</w:t>
            </w:r>
            <w:r>
              <w:rPr>
                <w:rFonts w:asciiTheme="minorHAnsi" w:hAnsiTheme="minorHAnsi" w:cstheme="minorHAnsi"/>
                <w:i w:val="0"/>
                <w:noProof w:val="0"/>
                <w:lang w:val="en-US"/>
              </w:rPr>
              <w:t xml:space="preserve"> </w:t>
            </w:r>
            <w:r w:rsidR="00231688">
              <w:rPr>
                <w:rFonts w:asciiTheme="minorHAnsi" w:hAnsiTheme="minorHAnsi" w:cstheme="minorHAnsi"/>
                <w:i w:val="0"/>
                <w:noProof w:val="0"/>
                <w:lang w:val="en-US"/>
              </w:rPr>
              <w:t xml:space="preserve">and functions </w:t>
            </w:r>
            <w:r>
              <w:rPr>
                <w:rFonts w:asciiTheme="minorHAnsi" w:hAnsiTheme="minorHAnsi" w:cstheme="minorHAnsi"/>
                <w:i w:val="0"/>
                <w:noProof w:val="0"/>
                <w:lang w:val="en-US"/>
              </w:rPr>
              <w:t xml:space="preserve">in the </w:t>
            </w:r>
            <w:r w:rsidR="006F5F06">
              <w:rPr>
                <w:rFonts w:asciiTheme="minorHAnsi" w:hAnsiTheme="minorHAnsi" w:cstheme="minorHAnsi"/>
                <w:i w:val="0"/>
                <w:noProof w:val="0"/>
                <w:lang w:val="en-US"/>
              </w:rPr>
              <w:t>events.</w:t>
            </w:r>
          </w:p>
        </w:tc>
      </w:tr>
      <w:tr w:rsidR="00F53F6F" w:rsidRPr="00CF5088" w14:paraId="429825D4" w14:textId="77777777" w:rsidTr="009657B8">
        <w:trPr>
          <w:cantSplit/>
          <w:jc w:val="center"/>
        </w:trPr>
        <w:tc>
          <w:tcPr>
            <w:tcW w:w="4525" w:type="dxa"/>
          </w:tcPr>
          <w:p w14:paraId="1E5B59D8" w14:textId="1D6AAA5B" w:rsidR="00F53F6F" w:rsidRPr="00C112FC" w:rsidRDefault="00F53F6F" w:rsidP="00F53F6F">
            <w:pPr>
              <w:pStyle w:val="Table-Body"/>
              <w:rPr>
                <w:rFonts w:asciiTheme="minorHAnsi" w:hAnsiTheme="minorHAnsi" w:cstheme="minorHAnsi"/>
                <w:i w:val="0"/>
                <w:noProof w:val="0"/>
                <w:lang w:val="es-AR"/>
              </w:rPr>
            </w:pPr>
            <w:proofErr w:type="spellStart"/>
            <w:r w:rsidRPr="00C112FC">
              <w:rPr>
                <w:rFonts w:asciiTheme="minorHAnsi" w:hAnsiTheme="minorHAnsi" w:cstheme="minorHAnsi"/>
                <w:i w:val="0"/>
                <w:noProof w:val="0"/>
                <w:lang w:val="es-AR"/>
              </w:rPr>
              <w:t>Brochure</w:t>
            </w:r>
            <w:proofErr w:type="spellEnd"/>
            <w:r w:rsidRPr="00C112FC">
              <w:rPr>
                <w:rFonts w:asciiTheme="minorHAnsi" w:hAnsiTheme="minorHAnsi" w:cstheme="minorHAnsi"/>
                <w:i w:val="0"/>
                <w:noProof w:val="0"/>
                <w:lang w:val="es-AR"/>
              </w:rPr>
              <w:t>: “</w:t>
            </w:r>
            <w:r w:rsidRPr="00C112FC">
              <w:rPr>
                <w:rFonts w:asciiTheme="minorHAnsi" w:hAnsiTheme="minorHAnsi" w:cstheme="minorHAnsi"/>
                <w:i w:val="0"/>
                <w:lang w:val="es-AR"/>
              </w:rPr>
              <w:t>Educación para la Justicia”</w:t>
            </w:r>
            <w:r>
              <w:rPr>
                <w:rFonts w:asciiTheme="minorHAnsi" w:hAnsiTheme="minorHAnsi" w:cstheme="minorHAnsi"/>
                <w:i w:val="0"/>
                <w:lang w:val="es-AR"/>
              </w:rPr>
              <w:t>. UNODC.</w:t>
            </w:r>
          </w:p>
          <w:p w14:paraId="721161B8" w14:textId="42C86F1C" w:rsidR="00F53F6F" w:rsidRPr="00A46FC3" w:rsidRDefault="004C1038" w:rsidP="00F53F6F">
            <w:pPr>
              <w:pStyle w:val="Table-Body"/>
              <w:rPr>
                <w:rFonts w:asciiTheme="minorHAnsi" w:hAnsiTheme="minorHAnsi" w:cstheme="minorHAnsi"/>
                <w:i w:val="0"/>
                <w:noProof w:val="0"/>
                <w:lang w:val="es-AR"/>
              </w:rPr>
            </w:pPr>
            <w:hyperlink r:id="rId12" w:history="1">
              <w:r w:rsidR="00F53F6F" w:rsidRPr="00A46FC3">
                <w:rPr>
                  <w:rStyle w:val="Hipervnculo"/>
                  <w:rFonts w:asciiTheme="minorHAnsi" w:hAnsiTheme="minorHAnsi" w:cstheme="minorHAnsi"/>
                  <w:i w:val="0"/>
                  <w:noProof w:val="0"/>
                  <w:lang w:val="es-AR"/>
                </w:rPr>
                <w:t>https://www.unodc.org/documents/dohadeclaration/E4J/infosheet/info_sheet_E4J_ES.pdf</w:t>
              </w:r>
            </w:hyperlink>
            <w:r w:rsidR="00F53F6F" w:rsidRPr="00A46FC3">
              <w:rPr>
                <w:rFonts w:asciiTheme="minorHAnsi" w:hAnsiTheme="minorHAnsi" w:cstheme="minorHAnsi"/>
                <w:i w:val="0"/>
                <w:noProof w:val="0"/>
                <w:lang w:val="es-AR"/>
              </w:rPr>
              <w:t xml:space="preserve"> </w:t>
            </w:r>
          </w:p>
        </w:tc>
        <w:tc>
          <w:tcPr>
            <w:tcW w:w="4547" w:type="dxa"/>
          </w:tcPr>
          <w:p w14:paraId="1FDED4D8" w14:textId="6C3B1FE1" w:rsidR="00F53F6F" w:rsidRPr="00A46FC3" w:rsidRDefault="00F53F6F" w:rsidP="00F53F6F">
            <w:pPr>
              <w:pStyle w:val="Table-Body"/>
              <w:rPr>
                <w:rFonts w:asciiTheme="minorHAnsi" w:hAnsiTheme="minorHAnsi" w:cstheme="minorHAnsi"/>
                <w:i w:val="0"/>
                <w:noProof w:val="0"/>
                <w:lang w:val="en-US"/>
              </w:rPr>
            </w:pPr>
            <w:r>
              <w:rPr>
                <w:rFonts w:asciiTheme="minorHAnsi" w:hAnsiTheme="minorHAnsi" w:cstheme="minorHAnsi"/>
                <w:i w:val="0"/>
                <w:noProof w:val="0"/>
                <w:lang w:val="en-US"/>
              </w:rPr>
              <w:t>Specific term. This helped me solve the issue of the acronym “</w:t>
            </w:r>
            <w:r w:rsidRPr="006C761B">
              <w:rPr>
                <w:rFonts w:asciiTheme="minorHAnsi" w:hAnsiTheme="minorHAnsi" w:cstheme="minorHAnsi"/>
                <w:b/>
                <w:i w:val="0"/>
                <w:noProof w:val="0"/>
                <w:lang w:val="en-US"/>
              </w:rPr>
              <w:t>V4E</w:t>
            </w:r>
            <w:r w:rsidR="007C5C87">
              <w:rPr>
                <w:rFonts w:asciiTheme="minorHAnsi" w:hAnsiTheme="minorHAnsi" w:cstheme="minorHAnsi"/>
                <w:i w:val="0"/>
                <w:noProof w:val="0"/>
                <w:lang w:val="en-US"/>
              </w:rPr>
              <w:t xml:space="preserve">” </w:t>
            </w:r>
            <w:r>
              <w:rPr>
                <w:rFonts w:asciiTheme="minorHAnsi" w:hAnsiTheme="minorHAnsi" w:cstheme="minorHAnsi"/>
                <w:i w:val="0"/>
                <w:noProof w:val="0"/>
                <w:lang w:val="en-US"/>
              </w:rPr>
              <w:t>because even though there was n</w:t>
            </w:r>
            <w:r w:rsidR="007C5C87">
              <w:rPr>
                <w:rFonts w:asciiTheme="minorHAnsi" w:hAnsiTheme="minorHAnsi" w:cstheme="minorHAnsi"/>
                <w:i w:val="0"/>
                <w:noProof w:val="0"/>
                <w:lang w:val="en-US"/>
              </w:rPr>
              <w:t xml:space="preserve">o recognized translation of the </w:t>
            </w:r>
            <w:r>
              <w:rPr>
                <w:rFonts w:asciiTheme="minorHAnsi" w:hAnsiTheme="minorHAnsi" w:cstheme="minorHAnsi"/>
                <w:i w:val="0"/>
                <w:noProof w:val="0"/>
                <w:lang w:val="en-US"/>
              </w:rPr>
              <w:t>acronym, by keeping it in English I contributed to maintain</w:t>
            </w:r>
            <w:r w:rsidR="007C5C87">
              <w:rPr>
                <w:rFonts w:asciiTheme="minorHAnsi" w:hAnsiTheme="minorHAnsi" w:cstheme="minorHAnsi"/>
                <w:i w:val="0"/>
                <w:noProof w:val="0"/>
                <w:lang w:val="en-US"/>
              </w:rPr>
              <w:t xml:space="preserve">ing the </w:t>
            </w:r>
            <w:r>
              <w:rPr>
                <w:rFonts w:asciiTheme="minorHAnsi" w:hAnsiTheme="minorHAnsi" w:cstheme="minorHAnsi"/>
                <w:i w:val="0"/>
                <w:noProof w:val="0"/>
                <w:lang w:val="en-US"/>
              </w:rPr>
              <w:t>similarity between the two initiatives (V4E, E4J).</w:t>
            </w:r>
          </w:p>
        </w:tc>
      </w:tr>
      <w:tr w:rsidR="00F53F6F" w:rsidRPr="00CF5088" w14:paraId="7CE757CC" w14:textId="77777777" w:rsidTr="009657B8">
        <w:trPr>
          <w:cantSplit/>
          <w:jc w:val="center"/>
        </w:trPr>
        <w:tc>
          <w:tcPr>
            <w:tcW w:w="4525" w:type="dxa"/>
          </w:tcPr>
          <w:p w14:paraId="7A5D42FF" w14:textId="09783A5D" w:rsidR="00F53F6F" w:rsidRDefault="00F53F6F" w:rsidP="00F53F6F">
            <w:pPr>
              <w:pStyle w:val="Table-Body"/>
              <w:rPr>
                <w:rFonts w:asciiTheme="minorHAnsi" w:hAnsiTheme="minorHAnsi" w:cstheme="minorHAnsi"/>
                <w:i w:val="0"/>
                <w:noProof w:val="0"/>
                <w:lang w:val="en-US"/>
              </w:rPr>
            </w:pPr>
            <w:r>
              <w:rPr>
                <w:rFonts w:asciiTheme="minorHAnsi" w:hAnsiTheme="minorHAnsi" w:cstheme="minorHAnsi"/>
                <w:i w:val="0"/>
                <w:noProof w:val="0"/>
                <w:lang w:val="en-US"/>
              </w:rPr>
              <w:t>UNV’s Onboarding infographic</w:t>
            </w:r>
            <w:r w:rsidR="00CF5088">
              <w:rPr>
                <w:rFonts w:asciiTheme="minorHAnsi" w:hAnsiTheme="minorHAnsi" w:cstheme="minorHAnsi"/>
                <w:i w:val="0"/>
                <w:noProof w:val="0"/>
                <w:lang w:val="en-US"/>
              </w:rPr>
              <w:t xml:space="preserve">. </w:t>
            </w:r>
            <w:r w:rsidR="00CF5088" w:rsidRPr="00C112FC">
              <w:rPr>
                <w:rFonts w:asciiTheme="minorHAnsi" w:hAnsiTheme="minorHAnsi" w:cstheme="minorHAnsi"/>
                <w:i w:val="0"/>
                <w:noProof w:val="0"/>
                <w:lang w:val="en-US"/>
              </w:rPr>
              <w:t>United Nations Volunteers</w:t>
            </w:r>
            <w:r w:rsidR="00CF5088">
              <w:rPr>
                <w:rFonts w:asciiTheme="minorHAnsi" w:hAnsiTheme="minorHAnsi" w:cstheme="minorHAnsi"/>
                <w:i w:val="0"/>
                <w:noProof w:val="0"/>
                <w:lang w:val="en-US"/>
              </w:rPr>
              <w:t>.</w:t>
            </w:r>
          </w:p>
          <w:p w14:paraId="335C1699" w14:textId="54FC9E99" w:rsidR="00F53F6F" w:rsidRPr="000D1643" w:rsidRDefault="004C1038" w:rsidP="00F53F6F">
            <w:pPr>
              <w:pStyle w:val="Table-Body"/>
              <w:rPr>
                <w:rFonts w:asciiTheme="minorHAnsi" w:hAnsiTheme="minorHAnsi" w:cstheme="minorHAnsi"/>
                <w:i w:val="0"/>
                <w:noProof w:val="0"/>
                <w:lang w:val="en-US"/>
              </w:rPr>
            </w:pPr>
            <w:hyperlink r:id="rId13" w:history="1">
              <w:r w:rsidR="00F53F6F" w:rsidRPr="000A169D">
                <w:rPr>
                  <w:rStyle w:val="Hipervnculo"/>
                  <w:rFonts w:asciiTheme="minorHAnsi" w:hAnsiTheme="minorHAnsi" w:cstheme="minorHAnsi"/>
                  <w:i w:val="0"/>
                  <w:noProof w:val="0"/>
                  <w:lang w:val="en-US"/>
                </w:rPr>
                <w:t>https://www.unv.org/sites/default/files/V4E_Onboarding_infographic_0.pdf</w:t>
              </w:r>
            </w:hyperlink>
            <w:r w:rsidR="00F53F6F">
              <w:rPr>
                <w:rFonts w:asciiTheme="minorHAnsi" w:hAnsiTheme="minorHAnsi" w:cstheme="minorHAnsi"/>
                <w:i w:val="0"/>
                <w:noProof w:val="0"/>
                <w:lang w:val="en-US"/>
              </w:rPr>
              <w:t xml:space="preserve"> </w:t>
            </w:r>
          </w:p>
        </w:tc>
        <w:tc>
          <w:tcPr>
            <w:tcW w:w="4547" w:type="dxa"/>
          </w:tcPr>
          <w:p w14:paraId="0FECF441" w14:textId="77777777" w:rsidR="00F53F6F" w:rsidRDefault="00F53F6F" w:rsidP="00F53F6F">
            <w:pPr>
              <w:pStyle w:val="Table-Body"/>
              <w:rPr>
                <w:rFonts w:asciiTheme="minorHAnsi" w:hAnsiTheme="minorHAnsi" w:cstheme="minorHAnsi"/>
                <w:i w:val="0"/>
                <w:noProof w:val="0"/>
                <w:lang w:val="en-US"/>
              </w:rPr>
            </w:pPr>
            <w:r>
              <w:rPr>
                <w:rFonts w:asciiTheme="minorHAnsi" w:hAnsiTheme="minorHAnsi" w:cstheme="minorHAnsi"/>
                <w:i w:val="0"/>
                <w:noProof w:val="0"/>
                <w:lang w:val="en-US"/>
              </w:rPr>
              <w:t xml:space="preserve">Specific section + term. </w:t>
            </w:r>
          </w:p>
          <w:p w14:paraId="6EDBAF77" w14:textId="5D9E0590" w:rsidR="00F53F6F" w:rsidRPr="000D1643" w:rsidRDefault="00F53F6F" w:rsidP="00F53F6F">
            <w:pPr>
              <w:pStyle w:val="Table-Body"/>
              <w:rPr>
                <w:rFonts w:asciiTheme="minorHAnsi" w:hAnsiTheme="minorHAnsi" w:cstheme="minorHAnsi"/>
                <w:i w:val="0"/>
                <w:noProof w:val="0"/>
                <w:lang w:val="en-US"/>
              </w:rPr>
            </w:pPr>
            <w:r>
              <w:rPr>
                <w:rFonts w:asciiTheme="minorHAnsi" w:hAnsiTheme="minorHAnsi" w:cstheme="minorHAnsi"/>
                <w:i w:val="0"/>
                <w:noProof w:val="0"/>
                <w:lang w:val="en-US"/>
              </w:rPr>
              <w:t>This helped me clear my doubts about the long, unclear sentence I included in the previous table (the second issue) and t</w:t>
            </w:r>
            <w:r w:rsidRPr="000D1643">
              <w:rPr>
                <w:rFonts w:asciiTheme="minorHAnsi" w:hAnsiTheme="minorHAnsi" w:cstheme="minorHAnsi"/>
                <w:i w:val="0"/>
                <w:noProof w:val="0"/>
                <w:lang w:val="en-US"/>
              </w:rPr>
              <w:t>he</w:t>
            </w:r>
            <w:r>
              <w:rPr>
                <w:rFonts w:asciiTheme="minorHAnsi" w:hAnsiTheme="minorHAnsi" w:cstheme="minorHAnsi"/>
                <w:i w:val="0"/>
                <w:noProof w:val="0"/>
                <w:lang w:val="en-US"/>
              </w:rPr>
              <w:t xml:space="preserve"> concept</w:t>
            </w:r>
            <w:r w:rsidRPr="000D1643">
              <w:rPr>
                <w:rFonts w:asciiTheme="minorHAnsi" w:hAnsiTheme="minorHAnsi" w:cstheme="minorHAnsi"/>
                <w:i w:val="0"/>
                <w:noProof w:val="0"/>
                <w:lang w:val="en-US"/>
              </w:rPr>
              <w:t xml:space="preserve"> </w:t>
            </w:r>
            <w:r>
              <w:rPr>
                <w:rFonts w:asciiTheme="minorHAnsi" w:hAnsiTheme="minorHAnsi" w:cstheme="minorHAnsi"/>
                <w:i w:val="0"/>
                <w:noProof w:val="0"/>
                <w:lang w:val="en-US"/>
              </w:rPr>
              <w:t>‘</w:t>
            </w:r>
            <w:r w:rsidRPr="006C761B">
              <w:rPr>
                <w:rFonts w:asciiTheme="minorHAnsi" w:hAnsiTheme="minorHAnsi" w:cstheme="minorHAnsi"/>
                <w:b/>
                <w:i w:val="0"/>
                <w:noProof w:val="0"/>
                <w:lang w:val="en-US"/>
              </w:rPr>
              <w:t>event volunteer management component</w:t>
            </w:r>
            <w:r>
              <w:rPr>
                <w:rFonts w:asciiTheme="minorHAnsi" w:hAnsiTheme="minorHAnsi" w:cstheme="minorHAnsi"/>
                <w:b/>
                <w:i w:val="0"/>
                <w:noProof w:val="0"/>
                <w:lang w:val="en-US"/>
              </w:rPr>
              <w:t>’</w:t>
            </w:r>
            <w:r w:rsidRPr="006C761B">
              <w:rPr>
                <w:rFonts w:asciiTheme="minorHAnsi" w:hAnsiTheme="minorHAnsi" w:cstheme="minorHAnsi"/>
                <w:b/>
                <w:i w:val="0"/>
                <w:noProof w:val="0"/>
                <w:lang w:val="en-US"/>
              </w:rPr>
              <w:t xml:space="preserve"> </w:t>
            </w:r>
            <w:r>
              <w:rPr>
                <w:rFonts w:asciiTheme="minorHAnsi" w:hAnsiTheme="minorHAnsi" w:cstheme="minorHAnsi"/>
                <w:i w:val="0"/>
                <w:noProof w:val="0"/>
                <w:lang w:val="en-US"/>
              </w:rPr>
              <w:t>(which is one of the Core Team’s task).</w:t>
            </w:r>
          </w:p>
        </w:tc>
      </w:tr>
      <w:tr w:rsidR="00BE12DF" w:rsidRPr="00CF5088" w14:paraId="285D297A" w14:textId="77777777" w:rsidTr="009657B8">
        <w:trPr>
          <w:cantSplit/>
          <w:jc w:val="center"/>
        </w:trPr>
        <w:tc>
          <w:tcPr>
            <w:tcW w:w="4525" w:type="dxa"/>
          </w:tcPr>
          <w:p w14:paraId="5FC25415" w14:textId="7E3E9262" w:rsidR="00EE1C4B" w:rsidRPr="00EE1C4B" w:rsidRDefault="00BE12DF" w:rsidP="00BE12DF">
            <w:pPr>
              <w:pStyle w:val="Table-Body"/>
              <w:rPr>
                <w:rFonts w:asciiTheme="minorHAnsi" w:hAnsiTheme="minorHAnsi" w:cstheme="minorHAnsi"/>
                <w:i w:val="0"/>
                <w:noProof w:val="0"/>
                <w:lang w:val="en-US"/>
              </w:rPr>
            </w:pPr>
            <w:r w:rsidRPr="00BE12DF">
              <w:rPr>
                <w:rFonts w:asciiTheme="minorHAnsi" w:hAnsiTheme="minorHAnsi" w:cstheme="minorHAnsi"/>
                <w:i w:val="0"/>
                <w:noProof w:val="0"/>
                <w:lang w:val="es-AR"/>
              </w:rPr>
              <w:lastRenderedPageBreak/>
              <w:t xml:space="preserve">DP/2018/6. </w:t>
            </w:r>
            <w:r w:rsidRPr="00EE1C4B">
              <w:rPr>
                <w:rFonts w:asciiTheme="minorHAnsi" w:hAnsiTheme="minorHAnsi" w:cstheme="minorHAnsi"/>
                <w:i w:val="0"/>
                <w:noProof w:val="0"/>
                <w:lang w:val="en-US"/>
              </w:rPr>
              <w:t>UNV</w:t>
            </w:r>
            <w:r w:rsidR="00EE1C4B" w:rsidRPr="00EE1C4B">
              <w:rPr>
                <w:rFonts w:asciiTheme="minorHAnsi" w:hAnsiTheme="minorHAnsi" w:cstheme="minorHAnsi"/>
                <w:i w:val="0"/>
                <w:noProof w:val="0"/>
                <w:lang w:val="en-US"/>
              </w:rPr>
              <w:t xml:space="preserve"> STRATEGIC FRAMEWORK, 2018-2021. United N</w:t>
            </w:r>
            <w:r w:rsidR="00EE1C4B">
              <w:rPr>
                <w:rFonts w:asciiTheme="minorHAnsi" w:hAnsiTheme="minorHAnsi" w:cstheme="minorHAnsi"/>
                <w:i w:val="0"/>
                <w:noProof w:val="0"/>
                <w:lang w:val="en-US"/>
              </w:rPr>
              <w:t xml:space="preserve">ations Archive. </w:t>
            </w:r>
            <w:bookmarkStart w:id="1" w:name="_GoBack"/>
            <w:bookmarkEnd w:id="1"/>
          </w:p>
          <w:p w14:paraId="22F6090E" w14:textId="77777777" w:rsidR="00EE1C4B" w:rsidRPr="00EE1C4B" w:rsidRDefault="00EE1C4B" w:rsidP="00BE12DF">
            <w:pPr>
              <w:pStyle w:val="Table-Body"/>
              <w:rPr>
                <w:rFonts w:asciiTheme="minorHAnsi" w:hAnsiTheme="minorHAnsi" w:cstheme="minorHAnsi"/>
                <w:i w:val="0"/>
                <w:noProof w:val="0"/>
                <w:lang w:val="en-US"/>
              </w:rPr>
            </w:pPr>
          </w:p>
          <w:p w14:paraId="6C0587A8" w14:textId="7065F570" w:rsidR="00BE12DF" w:rsidRDefault="00BE12DF" w:rsidP="00BE12DF">
            <w:pPr>
              <w:pStyle w:val="Table-Body"/>
              <w:rPr>
                <w:rFonts w:asciiTheme="minorHAnsi" w:hAnsiTheme="minorHAnsi" w:cstheme="minorHAnsi"/>
                <w:i w:val="0"/>
                <w:noProof w:val="0"/>
                <w:lang w:val="en-US"/>
              </w:rPr>
            </w:pPr>
            <w:r w:rsidRPr="00EE1C4B">
              <w:rPr>
                <w:rFonts w:asciiTheme="minorHAnsi" w:hAnsiTheme="minorHAnsi" w:cstheme="minorHAnsi"/>
                <w:i w:val="0"/>
                <w:noProof w:val="0"/>
                <w:lang w:val="en-US"/>
              </w:rPr>
              <w:t>(</w:t>
            </w:r>
            <w:r w:rsidR="00EE1C4B" w:rsidRPr="00EE1C4B">
              <w:rPr>
                <w:rFonts w:asciiTheme="minorHAnsi" w:hAnsiTheme="minorHAnsi" w:cstheme="minorHAnsi"/>
                <w:i w:val="0"/>
                <w:noProof w:val="0"/>
              </w:rPr>
              <w:t>B</w:t>
            </w:r>
            <w:r w:rsidRPr="00EE1C4B">
              <w:rPr>
                <w:rFonts w:asciiTheme="minorHAnsi" w:hAnsiTheme="minorHAnsi" w:cstheme="minorHAnsi"/>
                <w:i w:val="0"/>
                <w:noProof w:val="0"/>
              </w:rPr>
              <w:t>ilingual files, EN-ES</w:t>
            </w:r>
            <w:r w:rsidRPr="00BE12DF">
              <w:rPr>
                <w:rFonts w:asciiTheme="minorHAnsi" w:hAnsiTheme="minorHAnsi" w:cstheme="minorHAnsi"/>
                <w:i w:val="0"/>
                <w:noProof w:val="0"/>
                <w:lang w:val="es-AR"/>
              </w:rPr>
              <w:t>)</w:t>
            </w:r>
            <w:r>
              <w:rPr>
                <w:rFonts w:asciiTheme="minorHAnsi" w:hAnsiTheme="minorHAnsi" w:cstheme="minorHAnsi"/>
                <w:i w:val="0"/>
                <w:noProof w:val="0"/>
                <w:lang w:val="es-AR"/>
              </w:rPr>
              <w:t xml:space="preserve">. </w:t>
            </w:r>
            <w:r w:rsidRPr="00BE12DF">
              <w:rPr>
                <w:rFonts w:asciiTheme="minorHAnsi" w:hAnsiTheme="minorHAnsi" w:cstheme="minorHAnsi"/>
                <w:i w:val="0"/>
                <w:noProof w:val="0"/>
                <w:lang w:val="en-US"/>
              </w:rPr>
              <w:t xml:space="preserve">Retrieved from: </w:t>
            </w:r>
            <w:hyperlink r:id="rId14" w:history="1">
              <w:r w:rsidRPr="00CB5DAF">
                <w:rPr>
                  <w:rStyle w:val="Hipervnculo"/>
                  <w:rFonts w:asciiTheme="minorHAnsi" w:hAnsiTheme="minorHAnsi" w:cstheme="minorHAnsi"/>
                  <w:i w:val="0"/>
                  <w:noProof w:val="0"/>
                  <w:lang w:val="en-US"/>
                </w:rPr>
                <w:t>https://documents.un.org/prod/ods.nsf/xpSearchResultsE.xsp</w:t>
              </w:r>
            </w:hyperlink>
            <w:r>
              <w:rPr>
                <w:rFonts w:asciiTheme="minorHAnsi" w:hAnsiTheme="minorHAnsi" w:cstheme="minorHAnsi"/>
                <w:i w:val="0"/>
                <w:noProof w:val="0"/>
                <w:lang w:val="en-US"/>
              </w:rPr>
              <w:t xml:space="preserve"> </w:t>
            </w:r>
          </w:p>
          <w:p w14:paraId="79B26040" w14:textId="76E18C1C" w:rsidR="00BE12DF" w:rsidRPr="00BE12DF" w:rsidRDefault="00BE12DF" w:rsidP="00280C8D">
            <w:pPr>
              <w:pStyle w:val="Table-Body"/>
              <w:rPr>
                <w:rFonts w:asciiTheme="minorHAnsi" w:hAnsiTheme="minorHAnsi" w:cstheme="minorHAnsi"/>
                <w:i w:val="0"/>
                <w:noProof w:val="0"/>
                <w:lang w:val="en-US"/>
              </w:rPr>
            </w:pPr>
            <w:r>
              <w:rPr>
                <w:rFonts w:asciiTheme="minorHAnsi" w:hAnsiTheme="minorHAnsi" w:cstheme="minorHAnsi"/>
                <w:i w:val="0"/>
                <w:noProof w:val="0"/>
                <w:lang w:val="en-US"/>
              </w:rPr>
              <w:t xml:space="preserve">Spanish </w:t>
            </w:r>
            <w:r w:rsidR="00280C8D">
              <w:rPr>
                <w:rFonts w:asciiTheme="minorHAnsi" w:hAnsiTheme="minorHAnsi" w:cstheme="minorHAnsi"/>
                <w:i w:val="0"/>
                <w:noProof w:val="0"/>
                <w:lang w:val="en-US"/>
              </w:rPr>
              <w:t>document</w:t>
            </w:r>
            <w:r>
              <w:rPr>
                <w:rFonts w:asciiTheme="minorHAnsi" w:hAnsiTheme="minorHAnsi" w:cstheme="minorHAnsi"/>
                <w:i w:val="0"/>
                <w:noProof w:val="0"/>
                <w:lang w:val="en-US"/>
              </w:rPr>
              <w:t xml:space="preserve"> </w:t>
            </w:r>
            <w:hyperlink r:id="rId15" w:history="1">
              <w:r w:rsidRPr="00BE12DF">
                <w:rPr>
                  <w:rStyle w:val="Hipervnculo"/>
                  <w:rFonts w:asciiTheme="minorHAnsi" w:hAnsiTheme="minorHAnsi" w:cstheme="minorHAnsi"/>
                  <w:i w:val="0"/>
                  <w:noProof w:val="0"/>
                  <w:lang w:val="en-US"/>
                </w:rPr>
                <w:t>here</w:t>
              </w:r>
            </w:hyperlink>
            <w:r>
              <w:rPr>
                <w:rFonts w:asciiTheme="minorHAnsi" w:hAnsiTheme="minorHAnsi" w:cstheme="minorHAnsi"/>
                <w:i w:val="0"/>
                <w:noProof w:val="0"/>
                <w:lang w:val="en-US"/>
              </w:rPr>
              <w:t xml:space="preserve">. </w:t>
            </w:r>
          </w:p>
        </w:tc>
        <w:tc>
          <w:tcPr>
            <w:tcW w:w="4547" w:type="dxa"/>
          </w:tcPr>
          <w:p w14:paraId="4B236817" w14:textId="6BA3F66F" w:rsidR="00BE12DF" w:rsidRPr="00BE12DF" w:rsidRDefault="00BE12DF" w:rsidP="00F53F6F">
            <w:pPr>
              <w:pStyle w:val="Table-Body"/>
              <w:rPr>
                <w:rFonts w:asciiTheme="minorHAnsi" w:hAnsiTheme="minorHAnsi" w:cstheme="minorHAnsi"/>
                <w:i w:val="0"/>
                <w:noProof w:val="0"/>
                <w:lang w:val="en-US"/>
              </w:rPr>
            </w:pPr>
            <w:r>
              <w:rPr>
                <w:rFonts w:asciiTheme="minorHAnsi" w:hAnsiTheme="minorHAnsi" w:cstheme="minorHAnsi"/>
                <w:i w:val="0"/>
                <w:noProof w:val="0"/>
                <w:lang w:val="en-US"/>
              </w:rPr>
              <w:t>This document helped me find the right equivalents of the terms ‘</w:t>
            </w:r>
            <w:r w:rsidRPr="00280C8D">
              <w:rPr>
                <w:rFonts w:asciiTheme="minorHAnsi" w:hAnsiTheme="minorHAnsi" w:cstheme="minorHAnsi"/>
                <w:b/>
                <w:i w:val="0"/>
                <w:noProof w:val="0"/>
                <w:lang w:val="en-US"/>
              </w:rPr>
              <w:t>service line’</w:t>
            </w:r>
            <w:r>
              <w:rPr>
                <w:rFonts w:asciiTheme="minorHAnsi" w:hAnsiTheme="minorHAnsi" w:cstheme="minorHAnsi"/>
                <w:i w:val="0"/>
                <w:noProof w:val="0"/>
                <w:lang w:val="en-US"/>
              </w:rPr>
              <w:t xml:space="preserve"> and ‘</w:t>
            </w:r>
            <w:r w:rsidR="000F2DC0" w:rsidRPr="00280C8D">
              <w:rPr>
                <w:rFonts w:asciiTheme="minorHAnsi" w:hAnsiTheme="minorHAnsi" w:cstheme="minorHAnsi"/>
                <w:b/>
                <w:i w:val="0"/>
                <w:noProof w:val="0"/>
                <w:lang w:val="en-US"/>
              </w:rPr>
              <w:t>Volunteer Advisory Services</w:t>
            </w:r>
            <w:r w:rsidRPr="00280C8D">
              <w:rPr>
                <w:rFonts w:asciiTheme="minorHAnsi" w:hAnsiTheme="minorHAnsi" w:cstheme="minorHAnsi"/>
                <w:b/>
                <w:i w:val="0"/>
                <w:noProof w:val="0"/>
                <w:lang w:val="en-US"/>
              </w:rPr>
              <w:t>’</w:t>
            </w:r>
            <w:r w:rsidR="000F2DC0">
              <w:rPr>
                <w:rFonts w:asciiTheme="minorHAnsi" w:hAnsiTheme="minorHAnsi" w:cstheme="minorHAnsi"/>
                <w:i w:val="0"/>
                <w:noProof w:val="0"/>
                <w:lang w:val="en-US"/>
              </w:rPr>
              <w:t xml:space="preserve">. </w:t>
            </w:r>
            <w:r w:rsidR="00704647">
              <w:rPr>
                <w:rFonts w:asciiTheme="minorHAnsi" w:hAnsiTheme="minorHAnsi" w:cstheme="minorHAnsi"/>
                <w:i w:val="0"/>
                <w:noProof w:val="0"/>
                <w:lang w:val="en-US"/>
              </w:rPr>
              <w:t xml:space="preserve">Besides, it also </w:t>
            </w:r>
            <w:r w:rsidR="00C16C0E">
              <w:rPr>
                <w:rFonts w:asciiTheme="minorHAnsi" w:hAnsiTheme="minorHAnsi" w:cstheme="minorHAnsi"/>
                <w:i w:val="0"/>
                <w:noProof w:val="0"/>
                <w:lang w:val="en-US"/>
              </w:rPr>
              <w:t xml:space="preserve">provides valuable general information about the UNV program. </w:t>
            </w:r>
          </w:p>
        </w:tc>
      </w:tr>
    </w:tbl>
    <w:p w14:paraId="61F01B2B" w14:textId="77777777" w:rsidR="00C32E34" w:rsidRPr="00BE12DF" w:rsidRDefault="00C32E34" w:rsidP="00C32E34">
      <w:pPr>
        <w:rPr>
          <w:lang w:val="en-US"/>
        </w:rPr>
      </w:pPr>
    </w:p>
    <w:bookmarkEnd w:id="0"/>
    <w:p w14:paraId="24DBB44E" w14:textId="7B2072F8" w:rsidR="00E23080" w:rsidRPr="000F2DC0" w:rsidRDefault="00222AEE" w:rsidP="00C32E34">
      <w:pPr>
        <w:rPr>
          <w:lang w:val="en-US"/>
        </w:rPr>
      </w:pPr>
      <w:r w:rsidRPr="000F2DC0">
        <w:rPr>
          <w:lang w:val="en-US"/>
        </w:rPr>
        <w:t>Thanks!</w:t>
      </w:r>
    </w:p>
    <w:sectPr w:rsidR="00E23080" w:rsidRPr="000F2DC0" w:rsidSect="003F5A4C">
      <w:headerReference w:type="default" r:id="rId16"/>
      <w:footerReference w:type="default" r:id="rId17"/>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890F72" w14:textId="77777777" w:rsidR="004C1038" w:rsidRDefault="004C1038">
      <w:pPr>
        <w:spacing w:after="0" w:line="240" w:lineRule="auto"/>
      </w:pPr>
      <w:r>
        <w:separator/>
      </w:r>
    </w:p>
  </w:endnote>
  <w:endnote w:type="continuationSeparator" w:id="0">
    <w:p w14:paraId="17AF604B" w14:textId="77777777" w:rsidR="004C1038" w:rsidRDefault="004C1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Bahnschrift Light">
    <w:panose1 w:val="020B0502040204020203"/>
    <w:charset w:val="00"/>
    <w:family w:val="swiss"/>
    <w:pitch w:val="variable"/>
    <w:sig w:usb0="A00002C7" w:usb1="00000002" w:usb2="00000000"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09429" w14:textId="77777777" w:rsidR="004C1038" w:rsidRDefault="004C1038">
      <w:pPr>
        <w:spacing w:after="0" w:line="240" w:lineRule="auto"/>
      </w:pPr>
      <w:r>
        <w:separator/>
      </w:r>
    </w:p>
  </w:footnote>
  <w:footnote w:type="continuationSeparator" w:id="0">
    <w:p w14:paraId="61112101" w14:textId="77777777" w:rsidR="004C1038" w:rsidRDefault="004C10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7D4C8" w14:textId="7C636906" w:rsidR="00982732" w:rsidRDefault="00982732" w:rsidP="00982732">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4C1038"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271F13AC"/>
    <w:multiLevelType w:val="hybridMultilevel"/>
    <w:tmpl w:val="CFB04372"/>
    <w:lvl w:ilvl="0" w:tplc="7BE80894">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41BC1288"/>
    <w:multiLevelType w:val="hybridMultilevel"/>
    <w:tmpl w:val="914810DC"/>
    <w:lvl w:ilvl="0" w:tplc="7BE80894">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0213F7"/>
    <w:rsid w:val="000223F0"/>
    <w:rsid w:val="00040B3E"/>
    <w:rsid w:val="00056CCA"/>
    <w:rsid w:val="00076B9C"/>
    <w:rsid w:val="00085396"/>
    <w:rsid w:val="000C78BA"/>
    <w:rsid w:val="000D1643"/>
    <w:rsid w:val="000E04F0"/>
    <w:rsid w:val="000F1955"/>
    <w:rsid w:val="000F2DC0"/>
    <w:rsid w:val="00111220"/>
    <w:rsid w:val="00113603"/>
    <w:rsid w:val="0014114D"/>
    <w:rsid w:val="00166F2D"/>
    <w:rsid w:val="00184204"/>
    <w:rsid w:val="00185C23"/>
    <w:rsid w:val="0019432D"/>
    <w:rsid w:val="00196F23"/>
    <w:rsid w:val="001A49BD"/>
    <w:rsid w:val="001D0E01"/>
    <w:rsid w:val="001D5956"/>
    <w:rsid w:val="00214D4E"/>
    <w:rsid w:val="00222AEE"/>
    <w:rsid w:val="00223879"/>
    <w:rsid w:val="00231688"/>
    <w:rsid w:val="00242BE5"/>
    <w:rsid w:val="00261949"/>
    <w:rsid w:val="00280C8D"/>
    <w:rsid w:val="0029735B"/>
    <w:rsid w:val="00297522"/>
    <w:rsid w:val="002B46B3"/>
    <w:rsid w:val="002C0FE0"/>
    <w:rsid w:val="002C1C7E"/>
    <w:rsid w:val="002D4801"/>
    <w:rsid w:val="002E67A5"/>
    <w:rsid w:val="002F3EDF"/>
    <w:rsid w:val="002F5AEC"/>
    <w:rsid w:val="00307A80"/>
    <w:rsid w:val="00312F47"/>
    <w:rsid w:val="00323826"/>
    <w:rsid w:val="00325E1C"/>
    <w:rsid w:val="00336874"/>
    <w:rsid w:val="003652B9"/>
    <w:rsid w:val="00377EB5"/>
    <w:rsid w:val="003816F4"/>
    <w:rsid w:val="00384A79"/>
    <w:rsid w:val="003B7B0F"/>
    <w:rsid w:val="003D10C6"/>
    <w:rsid w:val="003F5A4C"/>
    <w:rsid w:val="00470B85"/>
    <w:rsid w:val="00472318"/>
    <w:rsid w:val="00475C6E"/>
    <w:rsid w:val="00476132"/>
    <w:rsid w:val="004A0CB5"/>
    <w:rsid w:val="004A106F"/>
    <w:rsid w:val="004B4C3F"/>
    <w:rsid w:val="004B5F54"/>
    <w:rsid w:val="004C1038"/>
    <w:rsid w:val="004C2D00"/>
    <w:rsid w:val="004F2F87"/>
    <w:rsid w:val="004F34F2"/>
    <w:rsid w:val="004F622D"/>
    <w:rsid w:val="00502332"/>
    <w:rsid w:val="00503624"/>
    <w:rsid w:val="00527E6A"/>
    <w:rsid w:val="005508EE"/>
    <w:rsid w:val="005725F5"/>
    <w:rsid w:val="00583BB1"/>
    <w:rsid w:val="00590E9C"/>
    <w:rsid w:val="005A4F44"/>
    <w:rsid w:val="005B26A4"/>
    <w:rsid w:val="005B2CDE"/>
    <w:rsid w:val="005B6B30"/>
    <w:rsid w:val="005D165B"/>
    <w:rsid w:val="005E32A5"/>
    <w:rsid w:val="005F3D8A"/>
    <w:rsid w:val="00626BFC"/>
    <w:rsid w:val="00637E37"/>
    <w:rsid w:val="00666FB4"/>
    <w:rsid w:val="00693B30"/>
    <w:rsid w:val="006B40A7"/>
    <w:rsid w:val="006B63B5"/>
    <w:rsid w:val="006C349A"/>
    <w:rsid w:val="006C450D"/>
    <w:rsid w:val="006C761B"/>
    <w:rsid w:val="006F5F06"/>
    <w:rsid w:val="00704647"/>
    <w:rsid w:val="0071108F"/>
    <w:rsid w:val="00713CA8"/>
    <w:rsid w:val="00717925"/>
    <w:rsid w:val="007228BA"/>
    <w:rsid w:val="00724386"/>
    <w:rsid w:val="00730977"/>
    <w:rsid w:val="00745AA6"/>
    <w:rsid w:val="0077484A"/>
    <w:rsid w:val="007806D9"/>
    <w:rsid w:val="00781D1A"/>
    <w:rsid w:val="007B5E86"/>
    <w:rsid w:val="007C5C87"/>
    <w:rsid w:val="007E2037"/>
    <w:rsid w:val="007E5C78"/>
    <w:rsid w:val="00814892"/>
    <w:rsid w:val="00816FDA"/>
    <w:rsid w:val="00817C43"/>
    <w:rsid w:val="00820DA6"/>
    <w:rsid w:val="0083356E"/>
    <w:rsid w:val="0083490C"/>
    <w:rsid w:val="00867391"/>
    <w:rsid w:val="00871B2B"/>
    <w:rsid w:val="008B2321"/>
    <w:rsid w:val="008B507F"/>
    <w:rsid w:val="008F5040"/>
    <w:rsid w:val="0092002C"/>
    <w:rsid w:val="0092006D"/>
    <w:rsid w:val="00933DC5"/>
    <w:rsid w:val="00947BA5"/>
    <w:rsid w:val="00970A9B"/>
    <w:rsid w:val="00982732"/>
    <w:rsid w:val="00985010"/>
    <w:rsid w:val="00990DAD"/>
    <w:rsid w:val="00992EE4"/>
    <w:rsid w:val="0099797A"/>
    <w:rsid w:val="009A2D7F"/>
    <w:rsid w:val="009B4799"/>
    <w:rsid w:val="009D20BF"/>
    <w:rsid w:val="009D2AD2"/>
    <w:rsid w:val="009D611B"/>
    <w:rsid w:val="009F7CBD"/>
    <w:rsid w:val="00A020F3"/>
    <w:rsid w:val="00A13383"/>
    <w:rsid w:val="00A46FC3"/>
    <w:rsid w:val="00A6385E"/>
    <w:rsid w:val="00A64FA3"/>
    <w:rsid w:val="00A9682A"/>
    <w:rsid w:val="00B27AF3"/>
    <w:rsid w:val="00B337EF"/>
    <w:rsid w:val="00B8650F"/>
    <w:rsid w:val="00B92973"/>
    <w:rsid w:val="00B95CE6"/>
    <w:rsid w:val="00BA1735"/>
    <w:rsid w:val="00BA77C8"/>
    <w:rsid w:val="00BE12DF"/>
    <w:rsid w:val="00BF489C"/>
    <w:rsid w:val="00C112FC"/>
    <w:rsid w:val="00C12643"/>
    <w:rsid w:val="00C16C0E"/>
    <w:rsid w:val="00C32E34"/>
    <w:rsid w:val="00C35EFD"/>
    <w:rsid w:val="00C43D38"/>
    <w:rsid w:val="00C705B9"/>
    <w:rsid w:val="00C742D7"/>
    <w:rsid w:val="00C87636"/>
    <w:rsid w:val="00C912AA"/>
    <w:rsid w:val="00CE3922"/>
    <w:rsid w:val="00CE7801"/>
    <w:rsid w:val="00CF3765"/>
    <w:rsid w:val="00CF5088"/>
    <w:rsid w:val="00D05A89"/>
    <w:rsid w:val="00D05DDF"/>
    <w:rsid w:val="00D0663C"/>
    <w:rsid w:val="00D27D42"/>
    <w:rsid w:val="00D80F4C"/>
    <w:rsid w:val="00DB45D8"/>
    <w:rsid w:val="00DC05DA"/>
    <w:rsid w:val="00DD381B"/>
    <w:rsid w:val="00DE66AA"/>
    <w:rsid w:val="00E106A2"/>
    <w:rsid w:val="00E13358"/>
    <w:rsid w:val="00E17A57"/>
    <w:rsid w:val="00E23080"/>
    <w:rsid w:val="00E4063C"/>
    <w:rsid w:val="00E50213"/>
    <w:rsid w:val="00E52E67"/>
    <w:rsid w:val="00EB2B02"/>
    <w:rsid w:val="00EB65DE"/>
    <w:rsid w:val="00ED0C1A"/>
    <w:rsid w:val="00ED55AA"/>
    <w:rsid w:val="00EE1C4B"/>
    <w:rsid w:val="00EE252C"/>
    <w:rsid w:val="00EF3452"/>
    <w:rsid w:val="00F037DF"/>
    <w:rsid w:val="00F04643"/>
    <w:rsid w:val="00F06093"/>
    <w:rsid w:val="00F20427"/>
    <w:rsid w:val="00F3109D"/>
    <w:rsid w:val="00F4168E"/>
    <w:rsid w:val="00F53F6F"/>
    <w:rsid w:val="00F82A67"/>
    <w:rsid w:val="00F902E6"/>
    <w:rsid w:val="00FB59DE"/>
    <w:rsid w:val="00FC3791"/>
    <w:rsid w:val="00FC7DA5"/>
    <w:rsid w:val="00FD3C4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F3765"/>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Pa2">
    <w:name w:val="Pa2"/>
    <w:basedOn w:val="Normal"/>
    <w:next w:val="Normal"/>
    <w:uiPriority w:val="99"/>
    <w:rsid w:val="00242BE5"/>
    <w:pPr>
      <w:autoSpaceDE w:val="0"/>
      <w:autoSpaceDN w:val="0"/>
      <w:adjustRightInd w:val="0"/>
      <w:spacing w:after="0" w:line="241" w:lineRule="atLeast"/>
    </w:pPr>
    <w:rPr>
      <w:rFonts w:ascii="Helvetica" w:hAnsi="Helvetica" w:cs="Helvetica"/>
      <w:sz w:val="24"/>
      <w:szCs w:val="24"/>
    </w:rPr>
  </w:style>
  <w:style w:type="character" w:customStyle="1" w:styleId="A3">
    <w:name w:val="A3"/>
    <w:uiPriority w:val="99"/>
    <w:rsid w:val="00242BE5"/>
    <w:rPr>
      <w:color w:val="000000"/>
      <w:sz w:val="20"/>
      <w:szCs w:val="20"/>
    </w:rPr>
  </w:style>
  <w:style w:type="paragraph" w:styleId="Prrafodelista">
    <w:name w:val="List Paragraph"/>
    <w:basedOn w:val="Normal"/>
    <w:uiPriority w:val="34"/>
    <w:qFormat/>
    <w:rsid w:val="00242BE5"/>
    <w:pPr>
      <w:ind w:left="720"/>
      <w:contextualSpacing/>
    </w:pPr>
  </w:style>
  <w:style w:type="paragraph" w:customStyle="1" w:styleId="Pa0">
    <w:name w:val="Pa0"/>
    <w:basedOn w:val="Normal"/>
    <w:next w:val="Normal"/>
    <w:uiPriority w:val="99"/>
    <w:rsid w:val="00242BE5"/>
    <w:pPr>
      <w:autoSpaceDE w:val="0"/>
      <w:autoSpaceDN w:val="0"/>
      <w:adjustRightInd w:val="0"/>
      <w:spacing w:after="0" w:line="241" w:lineRule="atLeast"/>
    </w:pPr>
    <w:rPr>
      <w:rFonts w:ascii="Helvetica" w:hAnsi="Helvetica" w:cs="Helvetica"/>
      <w:sz w:val="24"/>
      <w:szCs w:val="24"/>
    </w:rPr>
  </w:style>
  <w:style w:type="character" w:customStyle="1" w:styleId="A7">
    <w:name w:val="A7"/>
    <w:uiPriority w:val="99"/>
    <w:rsid w:val="00242BE5"/>
    <w:rPr>
      <w:color w:val="000000"/>
      <w:sz w:val="16"/>
      <w:szCs w:val="16"/>
    </w:rPr>
  </w:style>
  <w:style w:type="character" w:customStyle="1" w:styleId="A5">
    <w:name w:val="A5"/>
    <w:uiPriority w:val="99"/>
    <w:rsid w:val="00242BE5"/>
    <w:rPr>
      <w:b/>
      <w:bCs/>
      <w:color w:val="000000"/>
      <w:sz w:val="28"/>
      <w:szCs w:val="28"/>
    </w:rPr>
  </w:style>
  <w:style w:type="character" w:styleId="Hipervnculo">
    <w:name w:val="Hyperlink"/>
    <w:basedOn w:val="Fuentedeprrafopredeter"/>
    <w:uiPriority w:val="99"/>
    <w:unhideWhenUsed/>
    <w:rsid w:val="00F204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111566">
      <w:bodyDiv w:val="1"/>
      <w:marLeft w:val="0"/>
      <w:marRight w:val="0"/>
      <w:marTop w:val="0"/>
      <w:marBottom w:val="0"/>
      <w:divBdr>
        <w:top w:val="none" w:sz="0" w:space="0" w:color="auto"/>
        <w:left w:val="none" w:sz="0" w:space="0" w:color="auto"/>
        <w:bottom w:val="none" w:sz="0" w:space="0" w:color="auto"/>
        <w:right w:val="none" w:sz="0" w:space="0" w:color="auto"/>
      </w:divBdr>
      <w:divsChild>
        <w:div w:id="2002394029">
          <w:marLeft w:val="-30"/>
          <w:marRight w:val="-30"/>
          <w:marTop w:val="150"/>
          <w:marBottom w:val="150"/>
          <w:divBdr>
            <w:top w:val="none" w:sz="0" w:space="0" w:color="auto"/>
            <w:left w:val="none" w:sz="0" w:space="0" w:color="auto"/>
            <w:bottom w:val="none" w:sz="0" w:space="0" w:color="auto"/>
            <w:right w:val="none" w:sz="0" w:space="0" w:color="auto"/>
          </w:divBdr>
          <w:divsChild>
            <w:div w:id="824202186">
              <w:marLeft w:val="0"/>
              <w:marRight w:val="0"/>
              <w:marTop w:val="0"/>
              <w:marBottom w:val="0"/>
              <w:divBdr>
                <w:top w:val="none" w:sz="0" w:space="0" w:color="auto"/>
                <w:left w:val="none" w:sz="0" w:space="0" w:color="auto"/>
                <w:bottom w:val="none" w:sz="0" w:space="0" w:color="auto"/>
                <w:right w:val="none" w:sz="0" w:space="0" w:color="auto"/>
              </w:divBdr>
            </w:div>
            <w:div w:id="508834169">
              <w:marLeft w:val="0"/>
              <w:marRight w:val="0"/>
              <w:marTop w:val="0"/>
              <w:marBottom w:val="0"/>
              <w:divBdr>
                <w:top w:val="none" w:sz="0" w:space="0" w:color="auto"/>
                <w:left w:val="none" w:sz="0" w:space="0" w:color="auto"/>
                <w:bottom w:val="none" w:sz="0" w:space="0" w:color="auto"/>
                <w:right w:val="none" w:sz="0" w:space="0" w:color="auto"/>
              </w:divBdr>
            </w:div>
          </w:divsChild>
        </w:div>
        <w:div w:id="1568031119">
          <w:marLeft w:val="-30"/>
          <w:marRight w:val="-30"/>
          <w:marTop w:val="150"/>
          <w:marBottom w:val="150"/>
          <w:divBdr>
            <w:top w:val="none" w:sz="0" w:space="0" w:color="auto"/>
            <w:left w:val="none" w:sz="0" w:space="0" w:color="auto"/>
            <w:bottom w:val="none" w:sz="0" w:space="0" w:color="auto"/>
            <w:right w:val="none" w:sz="0" w:space="0" w:color="auto"/>
          </w:divBdr>
          <w:divsChild>
            <w:div w:id="117495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67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nv.org/sites/default/files/V4E_Onboarding_infographic_0.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unodc.org/documents/dohadeclaration/E4J/infosheet/info_sheet_E4J_ES.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v.org/sites/default/files/V4E_Blue_Print.pdf" TargetMode="External"/><Relationship Id="rId5" Type="http://schemas.openxmlformats.org/officeDocument/2006/relationships/styles" Target="styles.xml"/><Relationship Id="rId15" Type="http://schemas.openxmlformats.org/officeDocument/2006/relationships/hyperlink" Target="https://documents-dds-ny.un.org/doc/UNDOC/GEN/N17/404/41/pdf/N1740441.pdf?OpenElement" TargetMode="External"/><Relationship Id="rId10" Type="http://schemas.openxmlformats.org/officeDocument/2006/relationships/hyperlink" Target="https://www.unv.org/es/node/6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ocuments.un.org/prod/ods.nsf/xpSearchResultsE.xsp"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6</Pages>
  <Words>2116</Words>
  <Characters>11642</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Administrador</cp:lastModifiedBy>
  <cp:revision>185</cp:revision>
  <dcterms:created xsi:type="dcterms:W3CDTF">2020-10-21T19:04:00Z</dcterms:created>
  <dcterms:modified xsi:type="dcterms:W3CDTF">2021-01-29T23:03:00Z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